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344049" w:rsidRPr="00344049">
        <w:t>R1-170</w:t>
      </w:r>
      <w:r w:rsidR="002B4A08">
        <w:t>9171</w:t>
      </w:r>
      <w:bookmarkStart w:id="0" w:name="_GoBack"/>
      <w:bookmarkEnd w:id="0"/>
    </w:p>
    <w:p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6B6024" w:rsidRPr="006B6024">
        <w:t>Summary of fast f</w:t>
      </w:r>
      <w:r w:rsidR="006B6024">
        <w:t>ading models for a</w:t>
      </w:r>
      <w:r w:rsidR="006B6024" w:rsidRPr="006B6024">
        <w:t>erials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B6151F">
        <w:t>6.2.8.4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E1079E" w:rsidRDefault="00E1079E" w:rsidP="00BF7642">
      <w:pPr>
        <w:pStyle w:val="BodyText"/>
        <w:rPr>
          <w:lang w:val="en-GB"/>
        </w:rPr>
      </w:pPr>
      <w:r>
        <w:rPr>
          <w:lang w:val="en-GB"/>
        </w:rPr>
        <w:t xml:space="preserve">In RAN1#88bis, it was agreed that </w:t>
      </w:r>
    </w:p>
    <w:p w:rsidR="00E1079E" w:rsidRDefault="00E1079E" w:rsidP="00E1079E">
      <w:pPr>
        <w:pStyle w:val="BodyText"/>
        <w:numPr>
          <w:ilvl w:val="0"/>
          <w:numId w:val="30"/>
        </w:numPr>
        <w:rPr>
          <w:lang w:val="en-GB"/>
        </w:rPr>
      </w:pPr>
      <w:r>
        <w:rPr>
          <w:lang w:val="en-GB"/>
        </w:rPr>
        <w:t xml:space="preserve">Evaluation </w:t>
      </w:r>
      <w:r w:rsidRPr="008363E0">
        <w:rPr>
          <w:rFonts w:eastAsia="MS Mincho"/>
          <w:lang w:eastAsia="ja-JP"/>
        </w:rPr>
        <w:t>assumptions used for the aerial study</w:t>
      </w:r>
      <w:r w:rsidRPr="00E1079E">
        <w:rPr>
          <w:lang w:val="en-GB"/>
        </w:rPr>
        <w:t xml:space="preserve"> </w:t>
      </w:r>
      <w:r>
        <w:rPr>
          <w:lang w:val="en-GB"/>
        </w:rPr>
        <w:t>include UMi-AV, UMa-AV, and RMa-</w:t>
      </w:r>
      <w:r w:rsidRPr="00E1079E">
        <w:rPr>
          <w:lang w:val="en-GB"/>
        </w:rPr>
        <w:t>AV</w:t>
      </w:r>
      <w:r>
        <w:rPr>
          <w:lang w:val="en-GB"/>
        </w:rPr>
        <w:t>.</w:t>
      </w:r>
    </w:p>
    <w:p w:rsidR="00E1079E" w:rsidRDefault="00E1079E" w:rsidP="006B6024">
      <w:pPr>
        <w:pStyle w:val="BodyText"/>
        <w:numPr>
          <w:ilvl w:val="0"/>
          <w:numId w:val="30"/>
        </w:numPr>
        <w:rPr>
          <w:lang w:val="en-GB"/>
        </w:rPr>
      </w:pPr>
      <w:r w:rsidRPr="00E1079E">
        <w:rPr>
          <w:lang w:val="en-GB"/>
        </w:rPr>
        <w:t>For channel modelling of Aerial UEs, at least the following can be dif</w:t>
      </w:r>
      <w:r>
        <w:rPr>
          <w:lang w:val="en-GB"/>
        </w:rPr>
        <w:t>ferent from the terrestrial UEs</w:t>
      </w:r>
    </w:p>
    <w:p w:rsidR="00E1079E" w:rsidRDefault="00E1079E" w:rsidP="00E1079E">
      <w:pPr>
        <w:pStyle w:val="BodyText"/>
        <w:numPr>
          <w:ilvl w:val="1"/>
          <w:numId w:val="30"/>
        </w:numPr>
        <w:rPr>
          <w:lang w:val="en-GB"/>
        </w:rPr>
      </w:pPr>
      <w:r w:rsidRPr="00E1079E">
        <w:rPr>
          <w:lang w:val="en-GB"/>
        </w:rPr>
        <w:t>Pathloss, shadowing, LOS probability and fast fading</w:t>
      </w:r>
    </w:p>
    <w:p w:rsidR="00955C6F" w:rsidRPr="00E1079E" w:rsidRDefault="00E1079E" w:rsidP="006B6024">
      <w:pPr>
        <w:pStyle w:val="BodyText"/>
        <w:rPr>
          <w:lang w:val="en-GB"/>
        </w:rPr>
      </w:pPr>
      <w:r>
        <w:rPr>
          <w:lang w:val="en-GB"/>
        </w:rPr>
        <w:t>For RAN1#89, there are many contributions addressing the remaining issues about channel modelling</w:t>
      </w:r>
      <w:r w:rsidR="007116B8">
        <w:rPr>
          <w:lang w:val="en-GB"/>
        </w:rPr>
        <w:t xml:space="preserve"> [1-9]</w:t>
      </w:r>
      <w:r>
        <w:rPr>
          <w:lang w:val="en-GB"/>
        </w:rPr>
        <w:t>, and many of these contributions include proposals for fast fading modelling</w:t>
      </w:r>
      <w:r w:rsidR="007116B8">
        <w:rPr>
          <w:lang w:val="en-GB"/>
        </w:rPr>
        <w:t xml:space="preserve"> [1, 3</w:t>
      </w:r>
      <w:r w:rsidR="00C116C7">
        <w:rPr>
          <w:lang w:val="en-GB"/>
        </w:rPr>
        <w:t>, 4, 8</w:t>
      </w:r>
      <w:r w:rsidR="007116B8">
        <w:rPr>
          <w:lang w:val="en-GB"/>
        </w:rPr>
        <w:t>]</w:t>
      </w:r>
      <w:r>
        <w:rPr>
          <w:lang w:val="en-GB"/>
        </w:rPr>
        <w:t xml:space="preserve">. </w:t>
      </w:r>
      <w:r w:rsidR="006F7CB1">
        <w:rPr>
          <w:lang w:val="en-GB"/>
        </w:rPr>
        <w:t>T</w:t>
      </w:r>
      <w:r w:rsidR="007A4BB0">
        <w:t>his contribution</w:t>
      </w:r>
      <w:r w:rsidR="007A4BB0" w:rsidRPr="007A4BB0">
        <w:t xml:space="preserve"> summarizes </w:t>
      </w:r>
      <w:r>
        <w:t xml:space="preserve">the </w:t>
      </w:r>
      <w:r w:rsidR="00722805">
        <w:t>fast fading</w:t>
      </w:r>
      <w:r w:rsidR="007A4BB0">
        <w:t xml:space="preserve"> modeling proposals submitted to RAN1#89</w:t>
      </w:r>
      <w:r w:rsidR="007A4BB0" w:rsidRPr="007A4BB0">
        <w:t xml:space="preserve"> for </w:t>
      </w:r>
      <w:r w:rsidR="007A4BB0">
        <w:t>a</w:t>
      </w:r>
      <w:r w:rsidR="007A4BB0" w:rsidRPr="007A4BB0">
        <w:t xml:space="preserve">erial </w:t>
      </w:r>
      <w:r w:rsidR="007A4BB0">
        <w:t>v</w:t>
      </w:r>
      <w:r w:rsidR="007A4BB0" w:rsidRPr="007A4BB0">
        <w:t xml:space="preserve">ehicles </w:t>
      </w:r>
      <w:r w:rsidR="00D86707">
        <w:t>in UMi</w:t>
      </w:r>
      <w:r w:rsidR="006B6024">
        <w:t xml:space="preserve"> </w:t>
      </w:r>
      <w:r w:rsidR="007A4BB0">
        <w:t>AV</w:t>
      </w:r>
      <w:r w:rsidR="006F7CB1">
        <w:t>,</w:t>
      </w:r>
      <w:r w:rsidR="00722805">
        <w:t xml:space="preserve"> UMa</w:t>
      </w:r>
      <w:r w:rsidR="006B6024">
        <w:t xml:space="preserve"> </w:t>
      </w:r>
      <w:r w:rsidR="00D86707">
        <w:t>AV, and RMa</w:t>
      </w:r>
      <w:r w:rsidR="006B6024">
        <w:t xml:space="preserve"> </w:t>
      </w:r>
      <w:r w:rsidR="00722805">
        <w:t>AV</w:t>
      </w:r>
      <w:r w:rsidR="006F7CB1">
        <w:rPr>
          <w:lang w:val="en-GB"/>
        </w:rPr>
        <w:t>.</w:t>
      </w:r>
    </w:p>
    <w:p w:rsidR="008A6FA4" w:rsidRDefault="0072681A" w:rsidP="008A6FA4">
      <w:pPr>
        <w:pStyle w:val="Heading1"/>
      </w:pPr>
      <w:r>
        <w:t>Summary</w:t>
      </w:r>
    </w:p>
    <w:p w:rsidR="00C116C7" w:rsidRDefault="00C116C7" w:rsidP="006B6024">
      <w:pPr>
        <w:rPr>
          <w:lang w:val="en-GB"/>
        </w:rPr>
      </w:pPr>
      <w:r>
        <w:rPr>
          <w:lang w:val="en-GB"/>
        </w:rPr>
        <w:t>Parameters</w:t>
      </w:r>
      <w:r w:rsidR="006B6024">
        <w:rPr>
          <w:lang w:val="en-GB"/>
        </w:rPr>
        <w:t xml:space="preserve"> and methods for generating RMa </w:t>
      </w:r>
      <w:r>
        <w:rPr>
          <w:lang w:val="en-GB"/>
        </w:rPr>
        <w:t>AV</w:t>
      </w:r>
      <w:r w:rsidR="006B6024">
        <w:rPr>
          <w:lang w:val="en-GB"/>
        </w:rPr>
        <w:t xml:space="preserve">, UMa AV, and UMi </w:t>
      </w:r>
      <w:r w:rsidR="0072681A">
        <w:rPr>
          <w:lang w:val="en-GB"/>
        </w:rPr>
        <w:t>AV</w:t>
      </w:r>
      <w:r>
        <w:rPr>
          <w:lang w:val="en-GB"/>
        </w:rPr>
        <w:t xml:space="preserve"> fast fading coefficients according to the different proposals are summarized in Table 1</w:t>
      </w:r>
      <w:r w:rsidR="0072681A">
        <w:rPr>
          <w:lang w:val="en-GB"/>
        </w:rPr>
        <w:t>, Table 2, and Table 3, respectively</w:t>
      </w:r>
      <w:r>
        <w:rPr>
          <w:lang w:val="en-GB"/>
        </w:rPr>
        <w:t>.</w:t>
      </w: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72681A" w:rsidRDefault="0072681A" w:rsidP="00C116C7">
      <w:pPr>
        <w:rPr>
          <w:lang w:val="en-GB"/>
        </w:rPr>
      </w:pPr>
    </w:p>
    <w:p w:rsidR="00561B01" w:rsidRDefault="00561B01" w:rsidP="00C116C7">
      <w:pPr>
        <w:rPr>
          <w:lang w:val="en-GB"/>
        </w:rPr>
      </w:pPr>
    </w:p>
    <w:p w:rsidR="006B6024" w:rsidRDefault="006B6024">
      <w:pPr>
        <w:rPr>
          <w:lang w:val="en-GB"/>
        </w:rPr>
      </w:pPr>
      <w:r>
        <w:rPr>
          <w:lang w:val="en-GB"/>
        </w:rPr>
        <w:br w:type="page"/>
      </w:r>
    </w:p>
    <w:p w:rsidR="0072681A" w:rsidRPr="00C116C7" w:rsidRDefault="0072681A" w:rsidP="00C116C7">
      <w:pPr>
        <w:rPr>
          <w:lang w:val="en-GB"/>
        </w:rPr>
      </w:pPr>
    </w:p>
    <w:p w:rsidR="003E7DD5" w:rsidRPr="003E7DD5" w:rsidRDefault="006C2324" w:rsidP="006C2324">
      <w:pPr>
        <w:pStyle w:val="Caption"/>
        <w:rPr>
          <w:lang w:val="en-GB"/>
        </w:rPr>
      </w:pPr>
      <w:r>
        <w:t xml:space="preserve">Table </w:t>
      </w:r>
      <w:r w:rsidR="00DD413E">
        <w:fldChar w:fldCharType="begin"/>
      </w:r>
      <w:r w:rsidR="00DD413E">
        <w:instrText xml:space="preserve"> SEQ Table \* ARABIC </w:instrText>
      </w:r>
      <w:r w:rsidR="00DD413E">
        <w:fldChar w:fldCharType="separate"/>
      </w:r>
      <w:r w:rsidR="007F59E9">
        <w:rPr>
          <w:noProof/>
        </w:rPr>
        <w:t>1</w:t>
      </w:r>
      <w:r w:rsidR="00DD413E">
        <w:rPr>
          <w:noProof/>
        </w:rPr>
        <w:fldChar w:fldCharType="end"/>
      </w:r>
      <w:r>
        <w:t xml:space="preserve">: </w:t>
      </w:r>
      <w:r w:rsidR="007116B8">
        <w:t xml:space="preserve">Summary of fast fading model proposals </w:t>
      </w:r>
      <w:r w:rsidR="006B6024">
        <w:t xml:space="preserve">for RMa </w:t>
      </w:r>
      <w:r w:rsidR="004444F7">
        <w:t>AV</w:t>
      </w:r>
      <w:r w:rsidR="007116B8">
        <w:t>.</w:t>
      </w:r>
    </w:p>
    <w:tbl>
      <w:tblPr>
        <w:tblW w:w="10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570"/>
        <w:gridCol w:w="1473"/>
        <w:gridCol w:w="2430"/>
        <w:gridCol w:w="1395"/>
        <w:gridCol w:w="1395"/>
      </w:tblGrid>
      <w:tr w:rsidR="00542165" w:rsidRPr="00344049" w:rsidTr="00542165">
        <w:trPr>
          <w:cantSplit/>
          <w:jc w:val="center"/>
        </w:trPr>
        <w:tc>
          <w:tcPr>
            <w:tcW w:w="2059" w:type="dxa"/>
            <w:shd w:val="clear" w:color="auto" w:fill="E0E0E0"/>
            <w:vAlign w:val="center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lastRenderedPageBreak/>
              <w:t>aspects</w:t>
            </w:r>
          </w:p>
        </w:tc>
        <w:tc>
          <w:tcPr>
            <w:tcW w:w="1570" w:type="dxa"/>
            <w:shd w:val="clear" w:color="auto" w:fill="E0E0E0"/>
            <w:vAlign w:val="center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Source 1 [1]</w:t>
            </w:r>
          </w:p>
        </w:tc>
        <w:tc>
          <w:tcPr>
            <w:tcW w:w="1473" w:type="dxa"/>
            <w:shd w:val="clear" w:color="auto" w:fill="E0E0E0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Source 2 [3]</w:t>
            </w:r>
          </w:p>
        </w:tc>
        <w:tc>
          <w:tcPr>
            <w:tcW w:w="2430" w:type="dxa"/>
            <w:shd w:val="clear" w:color="auto" w:fill="E0E0E0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Source 3 [8]</w:t>
            </w:r>
          </w:p>
        </w:tc>
        <w:tc>
          <w:tcPr>
            <w:tcW w:w="1395" w:type="dxa"/>
            <w:shd w:val="clear" w:color="auto" w:fill="E0E0E0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Source 4 [5]</w:t>
            </w:r>
          </w:p>
        </w:tc>
        <w:tc>
          <w:tcPr>
            <w:tcW w:w="1395" w:type="dxa"/>
            <w:shd w:val="clear" w:color="auto" w:fill="E0E0E0"/>
          </w:tcPr>
          <w:p w:rsidR="00542165" w:rsidRPr="00542165" w:rsidRDefault="00542165" w:rsidP="003D228E">
            <w:pPr>
              <w:pStyle w:val="TAH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Source 5 [4]</w:t>
            </w: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Two-tier model, dependent of UE height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Yes, below or above 10 m.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Yes, below or above 10 m.</w:t>
            </w: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Yes, below or above 10 m.</w: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Yes, below or above 10 m.</w: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Yes, below or above 60 m.</w:t>
            </w: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Fast fading coefficients generation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rFonts w:cs="Arial"/>
                <w:sz w:val="16"/>
                <w:szCs w:val="16"/>
              </w:rPr>
              <w:t>NR RMa [10], if UE height below 10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CDL-D,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above 10 m.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3D-RMa,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below 10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TBD,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above 10 m.</w:t>
            </w: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NR RMa [10]</w:t>
            </w:r>
          </w:p>
        </w:tc>
        <w:tc>
          <w:tcPr>
            <w:tcW w:w="1395" w:type="dxa"/>
          </w:tcPr>
          <w:p w:rsidR="00542165" w:rsidRPr="00542165" w:rsidRDefault="00542165" w:rsidP="00542165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rFonts w:cs="Arial"/>
                <w:sz w:val="16"/>
                <w:szCs w:val="16"/>
              </w:rPr>
              <w:t>NR RMa [10], if UE height below 10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Reverse RMa,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>
              <w:rPr>
                <w:rFonts w:cs="Arial"/>
                <w:sz w:val="16"/>
                <w:szCs w:val="16"/>
              </w:rPr>
              <w:t>above</w:t>
            </w:r>
            <w:r w:rsidRPr="00542165">
              <w:rPr>
                <w:rFonts w:cs="Arial"/>
                <w:sz w:val="16"/>
                <w:szCs w:val="16"/>
              </w:rPr>
              <w:t xml:space="preserve"> 10 m.</w: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TDL/CDL-D,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below 60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  <w:highlight w:val="yellow"/>
              </w:rPr>
            </w:pPr>
            <w:r w:rsidRPr="00542165">
              <w:rPr>
                <w:sz w:val="16"/>
                <w:szCs w:val="16"/>
              </w:rPr>
              <w:t xml:space="preserve">TDL/CDL-E,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above 60 m.</w:t>
            </w:r>
          </w:p>
        </w:tc>
      </w:tr>
      <w:tr w:rsidR="00C25093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C25093" w:rsidRPr="00542165" w:rsidRDefault="00C25093" w:rsidP="003D228E">
            <w:pPr>
              <w:pStyle w:val="TAH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Number of cluster</w:t>
            </w:r>
            <w:r w:rsidR="00AC1B70">
              <w:rPr>
                <w:rFonts w:hint="eastAsia"/>
                <w:sz w:val="16"/>
                <w:szCs w:val="16"/>
              </w:rPr>
              <w:t xml:space="preserve"> (N)</w:t>
            </w:r>
          </w:p>
        </w:tc>
        <w:tc>
          <w:tcPr>
            <w:tcW w:w="1570" w:type="dxa"/>
            <w:vAlign w:val="center"/>
          </w:tcPr>
          <w:p w:rsidR="00C25093" w:rsidRPr="00542165" w:rsidRDefault="00C25093" w:rsidP="003D228E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73" w:type="dxa"/>
          </w:tcPr>
          <w:p w:rsidR="00C25093" w:rsidRPr="00542165" w:rsidRDefault="00C25093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AC1B70" w:rsidRDefault="00AC1B70" w:rsidP="00AC1B70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AC1B70" w:rsidRPr="00542165" w:rsidRDefault="00AC1B70" w:rsidP="00AC1B70">
            <w:pPr>
              <w:pStyle w:val="TAL"/>
              <w:rPr>
                <w:sz w:val="16"/>
                <w:szCs w:val="16"/>
              </w:rPr>
            </w:pPr>
            <w:r w:rsidRPr="00AC1B70">
              <w:rPr>
                <w:position w:val="-12"/>
                <w:sz w:val="16"/>
                <w:szCs w:val="16"/>
              </w:rPr>
              <w:object w:dxaOrig="27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4.25pt" o:ole="">
                  <v:imagedata r:id="rId8" o:title=""/>
                </v:shape>
                <o:OLEObject Type="Embed" ProgID="Equation.DSMT4" ShapeID="_x0000_i1025" DrawAspect="Content" ObjectID="_1556442490" r:id="rId9"/>
              </w:object>
            </w:r>
          </w:p>
          <w:p w:rsidR="00AC1B70" w:rsidRPr="00542165" w:rsidRDefault="00AC1B70" w:rsidP="00AC1B70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m)</w:t>
            </w:r>
          </w:p>
          <w:p w:rsidR="00C25093" w:rsidRPr="00542165" w:rsidRDefault="00AC1B70" w:rsidP="00AC1B70">
            <w:pPr>
              <w:pStyle w:val="TAL"/>
              <w:rPr>
                <w:sz w:val="16"/>
                <w:szCs w:val="16"/>
              </w:rPr>
            </w:pPr>
            <w:r w:rsidRPr="00AC1B70">
              <w:rPr>
                <w:position w:val="-12"/>
                <w:sz w:val="16"/>
                <w:szCs w:val="16"/>
              </w:rPr>
              <w:object w:dxaOrig="2780" w:dyaOrig="360">
                <v:shape id="_x0000_i1026" type="#_x0000_t75" style="width:97.5pt;height:12.75pt" o:ole="">
                  <v:imagedata r:id="rId10" o:title=""/>
                </v:shape>
                <o:OLEObject Type="Embed" ProgID="Equation.DSMT4" ShapeID="_x0000_i1026" DrawAspect="Content" ObjectID="_1556442491" r:id="rId11"/>
              </w:object>
            </w:r>
          </w:p>
        </w:tc>
        <w:tc>
          <w:tcPr>
            <w:tcW w:w="1395" w:type="dxa"/>
          </w:tcPr>
          <w:p w:rsidR="00C25093" w:rsidRPr="00542165" w:rsidRDefault="00C25093" w:rsidP="005421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395" w:type="dxa"/>
          </w:tcPr>
          <w:p w:rsidR="00C25093" w:rsidRPr="00542165" w:rsidRDefault="00C25093" w:rsidP="003D228E">
            <w:pPr>
              <w:pStyle w:val="TAL"/>
              <w:rPr>
                <w:sz w:val="16"/>
                <w:szCs w:val="16"/>
              </w:rPr>
            </w:pP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ASA [degree]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0.2 (LOS); 0.5 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sz w:val="16"/>
                <w:szCs w:val="16"/>
              </w:rPr>
              <w:object w:dxaOrig="2540" w:dyaOrig="360">
                <v:shape id="_x0000_i1027" type="#_x0000_t75" style="width:81.75pt;height:11.25pt" o:ole="">
                  <v:imagedata r:id="rId12" o:title=""/>
                </v:shape>
                <o:OLEObject Type="Embed" ProgID="Equation.DSMT4" ShapeID="_x0000_i1027" DrawAspect="Content" ObjectID="_1556442492" r:id="rId13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sz w:val="16"/>
                <w:szCs w:val="16"/>
              </w:rPr>
              <w:object w:dxaOrig="2580" w:dyaOrig="360">
                <v:shape id="_x0000_i1028" type="#_x0000_t75" style="width:82.5pt;height:13.5pt" o:ole="">
                  <v:imagedata r:id="rId14" o:title=""/>
                </v:shape>
                <o:OLEObject Type="Embed" ProgID="Equation.DSMT4" ShapeID="_x0000_i1028" DrawAspect="Content" ObjectID="_1556442493" r:id="rId15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560" w:dyaOrig="360">
                <v:shape id="_x0000_i1029" type="#_x0000_t75" style="width:89.25pt;height:14.25pt" o:ole="">
                  <v:imagedata r:id="rId16" o:title=""/>
                </v:shape>
                <o:OLEObject Type="Embed" ProgID="Equation.DSMT4" ShapeID="_x0000_i1029" DrawAspect="Content" ObjectID="_1556442494" r:id="rId17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200" w:dyaOrig="360">
                <v:shape id="_x0000_i1030" type="#_x0000_t75" style="width:84pt;height:14.25pt" o:ole="">
                  <v:imagedata r:id="rId18" o:title=""/>
                </v:shape>
                <o:OLEObject Type="Embed" ProgID="Equation.DSMT4" ShapeID="_x0000_i1030" DrawAspect="Content" ObjectID="_1556442495" r:id="rId19"/>
              </w:objec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ASD [degree]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561B01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0.2 (LOS); 0.5 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799" w:dyaOrig="360">
                <v:shape id="_x0000_i1031" type="#_x0000_t75" style="width:89.25pt;height:15pt" o:ole="">
                  <v:imagedata r:id="rId20" o:title=""/>
                </v:shape>
                <o:OLEObject Type="Embed" ProgID="Equation.DSMT4" ShapeID="_x0000_i1031" DrawAspect="Content" ObjectID="_1556442496" r:id="rId21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439" w:dyaOrig="360">
                <v:shape id="_x0000_i1032" type="#_x0000_t75" style="width:86.25pt;height:12.75pt" o:ole="">
                  <v:imagedata r:id="rId22" o:title=""/>
                </v:shape>
                <o:OLEObject Type="Embed" ProgID="Equation.DSMT4" ShapeID="_x0000_i1032" DrawAspect="Content" ObjectID="_1556442497" r:id="rId23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m_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540" w:dyaOrig="360">
                <v:shape id="_x0000_i1033" type="#_x0000_t75" style="width:93pt;height:14.25pt" o:ole="">
                  <v:imagedata r:id="rId24" o:title=""/>
                </v:shape>
                <o:OLEObject Type="Embed" ProgID="Equation.DSMT4" ShapeID="_x0000_i1033" DrawAspect="Content" ObjectID="_1556442498" r:id="rId25"/>
              </w:object>
            </w:r>
          </w:p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299" w:dyaOrig="360">
                <v:shape id="_x0000_i1034" type="#_x0000_t75" style="width:86.25pt;height:13.5pt" o:ole="">
                  <v:imagedata r:id="rId26" o:title=""/>
                </v:shape>
                <o:OLEObject Type="Embed" ProgID="Equation.DSMT4" ShapeID="_x0000_i1034" DrawAspect="Content" ObjectID="_1556442499" r:id="rId27"/>
              </w:objec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lastRenderedPageBreak/>
              <w:t>ZSA [degree]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561B01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0.1 (LOS); 0.2 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position w:val="-12"/>
                <w:sz w:val="16"/>
                <w:szCs w:val="16"/>
              </w:rPr>
              <w:object w:dxaOrig="2820" w:dyaOrig="360">
                <v:shape id="_x0000_i1035" type="#_x0000_t75" style="width:84.75pt;height:13.5pt" o:ole="">
                  <v:imagedata r:id="rId28" o:title=""/>
                </v:shape>
                <o:OLEObject Type="Embed" ProgID="Equation.DSMT4" ShapeID="_x0000_i1035" DrawAspect="Content" ObjectID="_1556442500" r:id="rId29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460" w:dyaOrig="360">
                <v:shape id="_x0000_i1036" type="#_x0000_t75" style="width:86.25pt;height:13.5pt" o:ole="">
                  <v:imagedata r:id="rId30" o:title=""/>
                </v:shape>
                <o:OLEObject Type="Embed" ProgID="Equation.DSMT4" ShapeID="_x0000_i1036" DrawAspect="Content" ObjectID="_1556442501" r:id="rId31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560" w:dyaOrig="360">
                <v:shape id="_x0000_i1037" type="#_x0000_t75" style="width:84pt;height:13.5pt" o:ole="">
                  <v:imagedata r:id="rId32" o:title=""/>
                </v:shape>
                <o:OLEObject Type="Embed" ProgID="Equation.DSMT4" ShapeID="_x0000_i1037" DrawAspect="Content" ObjectID="_1556442502" r:id="rId33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340" w:dyaOrig="360">
                <v:shape id="_x0000_i1038" type="#_x0000_t75" style="width:81.75pt;height:12.75pt" o:ole="">
                  <v:imagedata r:id="rId34" o:title=""/>
                </v:shape>
                <o:OLEObject Type="Embed" ProgID="Equation.DSMT4" ShapeID="_x0000_i1038" DrawAspect="Content" ObjectID="_1556442503" r:id="rId35"/>
              </w:objec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ZSD [degree]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561B01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rFonts w:cs="Arial"/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0.1 (LOS); 0.2 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560" w:dyaOrig="360">
                <v:shape id="_x0000_i1039" type="#_x0000_t75" style="width:88.5pt;height:14.25pt" o:ole="">
                  <v:imagedata r:id="rId36" o:title=""/>
                </v:shape>
                <o:OLEObject Type="Embed" ProgID="Equation.DSMT4" ShapeID="_x0000_i1039" DrawAspect="Content" ObjectID="_1556442504" r:id="rId37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580" w:dyaOrig="360">
                <v:shape id="_x0000_i1040" type="#_x0000_t75" style="width:84pt;height:12.75pt" o:ole="">
                  <v:imagedata r:id="rId38" o:title=""/>
                </v:shape>
                <o:OLEObject Type="Embed" ProgID="Equation.DSMT4" ShapeID="_x0000_i1040" DrawAspect="Content" ObjectID="_1556442505" r:id="rId39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420" w:dyaOrig="360">
                <v:shape id="_x0000_i1041" type="#_x0000_t75" style="width:90.75pt;height:13.5pt" o:ole="">
                  <v:imagedata r:id="rId40" o:title=""/>
                </v:shape>
                <o:OLEObject Type="Embed" ProgID="Equation.DSMT4" ShapeID="_x0000_i1041" DrawAspect="Content" ObjectID="_1556442506" r:id="rId41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560" w:dyaOrig="360">
                <v:shape id="_x0000_i1042" type="#_x0000_t75" style="width:85.5pt;height:13.5pt" o:ole="">
                  <v:imagedata r:id="rId42" o:title=""/>
                </v:shape>
                <o:OLEObject Type="Embed" ProgID="Equation.DSMT4" ShapeID="_x0000_i1042" DrawAspect="Content" ObjectID="_1556442507" r:id="rId43"/>
              </w:objec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K-factor [dB]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561B01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20 (LOS); 10(NLOS)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13.3,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below 60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22,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above 60 m.</w:t>
            </w:r>
          </w:p>
        </w:tc>
      </w:tr>
      <w:tr w:rsidR="00542165" w:rsidRPr="00344049" w:rsidTr="00542165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Pr="00542165" w:rsidRDefault="00542165" w:rsidP="003D228E">
            <w:pPr>
              <w:pStyle w:val="TAH"/>
              <w:jc w:val="left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Delay spread [ns]</w:t>
            </w:r>
          </w:p>
        </w:tc>
        <w:tc>
          <w:tcPr>
            <w:tcW w:w="1570" w:type="dxa"/>
            <w:vAlign w:val="center"/>
          </w:tcPr>
          <w:p w:rsidR="00542165" w:rsidRPr="00542165" w:rsidRDefault="00542165" w:rsidP="00561B01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For h_UE &gt; 10 m, 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10 (LOS); 30(NLOS)</w:t>
            </w:r>
          </w:p>
        </w:tc>
        <w:tc>
          <w:tcPr>
            <w:tcW w:w="1473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0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u=</w:t>
            </w:r>
            <w:r w:rsidRPr="00542165">
              <w:rPr>
                <w:position w:val="-12"/>
                <w:sz w:val="16"/>
                <w:szCs w:val="16"/>
              </w:rPr>
              <w:object w:dxaOrig="2560" w:dyaOrig="360">
                <v:shape id="_x0000_i1043" type="#_x0000_t75" style="width:87.75pt;height:14.25pt" o:ole="">
                  <v:imagedata r:id="rId44" o:title=""/>
                </v:shape>
                <o:OLEObject Type="Embed" ProgID="Equation.DSMT4" ShapeID="_x0000_i1043" DrawAspect="Content" ObjectID="_1556442508" r:id="rId45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439" w:dyaOrig="360">
                <v:shape id="_x0000_i1044" type="#_x0000_t75" style="width:84pt;height:12.75pt" o:ole="">
                  <v:imagedata r:id="rId46" o:title=""/>
                </v:shape>
                <o:OLEObject Type="Embed" ProgID="Equation.DSMT4" ShapeID="_x0000_i1044" DrawAspect="Content" ObjectID="_1556442509" r:id="rId47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LOS (h_UE &gt; 10 m)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position w:val="-12"/>
                <w:sz w:val="16"/>
                <w:szCs w:val="16"/>
              </w:rPr>
              <w:object w:dxaOrig="2840" w:dyaOrig="360">
                <v:shape id="_x0000_i1045" type="#_x0000_t75" style="width:99.75pt;height:15pt" o:ole="">
                  <v:imagedata r:id="rId48" o:title=""/>
                </v:shape>
                <o:OLEObject Type="Embed" ProgID="Equation.DSMT4" ShapeID="_x0000_i1045" DrawAspect="Content" ObjectID="_1556442510" r:id="rId49"/>
              </w:objec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SD=</w:t>
            </w:r>
            <w:r w:rsidRPr="00542165">
              <w:rPr>
                <w:position w:val="-12"/>
                <w:sz w:val="16"/>
                <w:szCs w:val="16"/>
              </w:rPr>
              <w:object w:dxaOrig="2460" w:dyaOrig="360">
                <v:shape id="_x0000_i1046" type="#_x0000_t75" style="width:86.25pt;height:12.75pt" o:ole="">
                  <v:imagedata r:id="rId50" o:title=""/>
                </v:shape>
                <o:OLEObject Type="Embed" ProgID="Equation.DSMT4" ShapeID="_x0000_i1046" DrawAspect="Content" ObjectID="_1556442511" r:id="rId51"/>
              </w:object>
            </w: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5,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below 60 m.</w:t>
            </w:r>
          </w:p>
          <w:p w:rsidR="00542165" w:rsidRPr="00542165" w:rsidRDefault="00542165" w:rsidP="003D228E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10,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Pr="00542165">
              <w:rPr>
                <w:sz w:val="16"/>
                <w:szCs w:val="16"/>
              </w:rPr>
              <w:t>above 60 m.</w:t>
            </w:r>
          </w:p>
        </w:tc>
      </w:tr>
    </w:tbl>
    <w:p w:rsidR="0072681A" w:rsidRDefault="0072681A" w:rsidP="0072681A">
      <w:pPr>
        <w:pStyle w:val="Caption"/>
        <w:jc w:val="left"/>
      </w:pPr>
    </w:p>
    <w:p w:rsidR="006B6024" w:rsidRDefault="006B6024">
      <w:pPr>
        <w:rPr>
          <w:b/>
          <w:bCs/>
        </w:rPr>
      </w:pPr>
      <w:r>
        <w:br w:type="page"/>
      </w:r>
    </w:p>
    <w:p w:rsidR="008E043E" w:rsidRPr="003E7DD5" w:rsidRDefault="008E043E" w:rsidP="008E043E">
      <w:pPr>
        <w:pStyle w:val="Caption"/>
        <w:rPr>
          <w:lang w:val="en-GB"/>
        </w:rPr>
      </w:pPr>
      <w:r>
        <w:lastRenderedPageBreak/>
        <w:t xml:space="preserve">Table </w:t>
      </w:r>
      <w:r w:rsidR="006D61DC">
        <w:t>2</w:t>
      </w:r>
      <w:r>
        <w:t xml:space="preserve">: Summary of fast fading model proposals </w:t>
      </w:r>
      <w:r w:rsidR="006D61DC">
        <w:t>for U</w:t>
      </w:r>
      <w:r w:rsidR="006B6024">
        <w:t xml:space="preserve">Ma </w:t>
      </w:r>
      <w:r>
        <w:t>AV.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570"/>
        <w:gridCol w:w="1570"/>
        <w:gridCol w:w="2533"/>
        <w:gridCol w:w="1611"/>
      </w:tblGrid>
      <w:tr w:rsidR="00542165" w:rsidRPr="00344049" w:rsidTr="00303BB3">
        <w:trPr>
          <w:cantSplit/>
          <w:jc w:val="center"/>
        </w:trPr>
        <w:tc>
          <w:tcPr>
            <w:tcW w:w="2059" w:type="dxa"/>
            <w:shd w:val="clear" w:color="auto" w:fill="E0E0E0"/>
            <w:vAlign w:val="center"/>
          </w:tcPr>
          <w:p w:rsidR="00542165" w:rsidRPr="00344049" w:rsidRDefault="00542165" w:rsidP="0054216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aspects</w:t>
            </w:r>
          </w:p>
        </w:tc>
        <w:tc>
          <w:tcPr>
            <w:tcW w:w="1570" w:type="dxa"/>
            <w:shd w:val="clear" w:color="auto" w:fill="E0E0E0"/>
            <w:vAlign w:val="center"/>
          </w:tcPr>
          <w:p w:rsidR="00542165" w:rsidRPr="00344049" w:rsidRDefault="00542165" w:rsidP="0054216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1 [1]</w:t>
            </w:r>
          </w:p>
        </w:tc>
        <w:tc>
          <w:tcPr>
            <w:tcW w:w="1570" w:type="dxa"/>
            <w:shd w:val="clear" w:color="auto" w:fill="E0E0E0"/>
          </w:tcPr>
          <w:p w:rsidR="00542165" w:rsidRDefault="00542165" w:rsidP="0054216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2 [3]</w:t>
            </w:r>
          </w:p>
        </w:tc>
        <w:tc>
          <w:tcPr>
            <w:tcW w:w="2533" w:type="dxa"/>
            <w:shd w:val="clear" w:color="auto" w:fill="E0E0E0"/>
          </w:tcPr>
          <w:p w:rsidR="00542165" w:rsidRDefault="00542165" w:rsidP="0054216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3 [8]</w:t>
            </w:r>
          </w:p>
        </w:tc>
        <w:tc>
          <w:tcPr>
            <w:tcW w:w="1611" w:type="dxa"/>
            <w:shd w:val="clear" w:color="auto" w:fill="E0E0E0"/>
          </w:tcPr>
          <w:p w:rsidR="00542165" w:rsidRDefault="00542165" w:rsidP="00542165">
            <w:pPr>
              <w:pStyle w:val="TAH"/>
              <w:rPr>
                <w:szCs w:val="18"/>
              </w:rPr>
            </w:pPr>
            <w:r w:rsidRPr="00542165">
              <w:rPr>
                <w:sz w:val="16"/>
                <w:szCs w:val="16"/>
              </w:rPr>
              <w:t>Source 4 [5]</w:t>
            </w: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Two-tier model, dependent of UE height</w:t>
            </w:r>
          </w:p>
        </w:tc>
        <w:tc>
          <w:tcPr>
            <w:tcW w:w="1570" w:type="dxa"/>
            <w:vAlign w:val="center"/>
          </w:tcPr>
          <w:p w:rsidR="00542165" w:rsidRPr="0072681A" w:rsidRDefault="00542165" w:rsidP="00542165">
            <w:pPr>
              <w:pStyle w:val="TAL"/>
              <w:rPr>
                <w:rFonts w:cs="Arial"/>
                <w:sz w:val="16"/>
                <w:szCs w:val="18"/>
              </w:rPr>
            </w:pPr>
            <w:r w:rsidRPr="0072681A">
              <w:rPr>
                <w:sz w:val="16"/>
              </w:rPr>
              <w:t>Yes, below or above 22.5 m.</w:t>
            </w:r>
          </w:p>
        </w:tc>
        <w:tc>
          <w:tcPr>
            <w:tcW w:w="1570" w:type="dxa"/>
          </w:tcPr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72681A">
              <w:rPr>
                <w:sz w:val="16"/>
              </w:rPr>
              <w:t>Yes, below or above 25 m.</w:t>
            </w:r>
          </w:p>
        </w:tc>
        <w:tc>
          <w:tcPr>
            <w:tcW w:w="2533" w:type="dxa"/>
          </w:tcPr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72681A">
              <w:rPr>
                <w:sz w:val="16"/>
              </w:rPr>
              <w:t>Yes, below or above 22.5 m.</w:t>
            </w:r>
          </w:p>
        </w:tc>
        <w:tc>
          <w:tcPr>
            <w:tcW w:w="1611" w:type="dxa"/>
          </w:tcPr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542165">
              <w:rPr>
                <w:sz w:val="16"/>
                <w:szCs w:val="16"/>
              </w:rPr>
              <w:t xml:space="preserve">Yes, below or above </w:t>
            </w:r>
            <w:r>
              <w:rPr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>m.</w:t>
            </w: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Fast fading coefficients generation</w:t>
            </w:r>
          </w:p>
        </w:tc>
        <w:tc>
          <w:tcPr>
            <w:tcW w:w="1570" w:type="dxa"/>
            <w:vAlign w:val="center"/>
          </w:tcPr>
          <w:p w:rsidR="00542165" w:rsidRPr="0072681A" w:rsidRDefault="00542165" w:rsidP="00542165">
            <w:pPr>
              <w:pStyle w:val="TAL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NR</w:t>
            </w:r>
            <w:r w:rsidRPr="0072681A">
              <w:rPr>
                <w:rFonts w:cs="Arial"/>
                <w:sz w:val="16"/>
                <w:szCs w:val="18"/>
              </w:rPr>
              <w:t xml:space="preserve"> U</w:t>
            </w:r>
            <w:r>
              <w:rPr>
                <w:rFonts w:cs="Arial"/>
                <w:sz w:val="16"/>
                <w:szCs w:val="18"/>
              </w:rPr>
              <w:t>M</w:t>
            </w:r>
            <w:r w:rsidRPr="0072681A">
              <w:rPr>
                <w:rFonts w:cs="Arial"/>
                <w:sz w:val="16"/>
                <w:szCs w:val="18"/>
              </w:rPr>
              <w:t>a</w:t>
            </w:r>
            <w:r>
              <w:rPr>
                <w:rFonts w:cs="Arial"/>
                <w:sz w:val="16"/>
                <w:szCs w:val="18"/>
              </w:rPr>
              <w:t xml:space="preserve"> [10]</w:t>
            </w:r>
            <w:r w:rsidRPr="0072681A">
              <w:rPr>
                <w:rFonts w:cs="Arial"/>
                <w:sz w:val="16"/>
                <w:szCs w:val="18"/>
              </w:rPr>
              <w:t>, if UE height below 22.5 m.</w:t>
            </w:r>
          </w:p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72681A">
              <w:rPr>
                <w:sz w:val="16"/>
              </w:rPr>
              <w:t xml:space="preserve">CDL-D, if </w:t>
            </w:r>
            <w:r w:rsidRPr="0072681A">
              <w:rPr>
                <w:rFonts w:cs="Arial"/>
                <w:sz w:val="16"/>
                <w:szCs w:val="18"/>
              </w:rPr>
              <w:t xml:space="preserve">UE height </w:t>
            </w:r>
            <w:r w:rsidRPr="0072681A">
              <w:rPr>
                <w:sz w:val="16"/>
              </w:rPr>
              <w:t>above 22.5 m.</w:t>
            </w:r>
          </w:p>
        </w:tc>
        <w:tc>
          <w:tcPr>
            <w:tcW w:w="1570" w:type="dxa"/>
          </w:tcPr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72681A">
              <w:rPr>
                <w:sz w:val="16"/>
              </w:rPr>
              <w:t xml:space="preserve">3D-UMa, if </w:t>
            </w:r>
            <w:r w:rsidRPr="0072681A">
              <w:rPr>
                <w:rFonts w:cs="Arial"/>
                <w:sz w:val="16"/>
                <w:szCs w:val="18"/>
              </w:rPr>
              <w:t xml:space="preserve">UE height </w:t>
            </w:r>
            <w:r w:rsidRPr="0072681A">
              <w:rPr>
                <w:sz w:val="16"/>
              </w:rPr>
              <w:t>below 25 m.</w:t>
            </w:r>
          </w:p>
          <w:p w:rsidR="00542165" w:rsidRPr="0072681A" w:rsidRDefault="00542165" w:rsidP="00542165">
            <w:pPr>
              <w:pStyle w:val="TAL"/>
              <w:rPr>
                <w:sz w:val="16"/>
              </w:rPr>
            </w:pPr>
            <w:r w:rsidRPr="0072681A">
              <w:rPr>
                <w:sz w:val="16"/>
              </w:rPr>
              <w:t xml:space="preserve">TBD, if </w:t>
            </w:r>
            <w:r w:rsidRPr="0072681A">
              <w:rPr>
                <w:rFonts w:cs="Arial"/>
                <w:sz w:val="16"/>
                <w:szCs w:val="18"/>
              </w:rPr>
              <w:t xml:space="preserve">UE height </w:t>
            </w:r>
            <w:r w:rsidRPr="0072681A">
              <w:rPr>
                <w:sz w:val="16"/>
              </w:rPr>
              <w:t>above 25 m.</w:t>
            </w:r>
          </w:p>
        </w:tc>
        <w:tc>
          <w:tcPr>
            <w:tcW w:w="2533" w:type="dxa"/>
          </w:tcPr>
          <w:p w:rsidR="00542165" w:rsidRPr="0072681A" w:rsidRDefault="00542165" w:rsidP="00542165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8"/>
              </w:rPr>
              <w:t>NR</w:t>
            </w:r>
            <w:r w:rsidRPr="0072681A">
              <w:rPr>
                <w:rFonts w:cs="Arial"/>
                <w:sz w:val="16"/>
                <w:szCs w:val="18"/>
              </w:rPr>
              <w:t xml:space="preserve"> U</w:t>
            </w:r>
            <w:r>
              <w:rPr>
                <w:rFonts w:cs="Arial"/>
                <w:sz w:val="16"/>
                <w:szCs w:val="18"/>
              </w:rPr>
              <w:t>M</w:t>
            </w:r>
            <w:r w:rsidRPr="0072681A">
              <w:rPr>
                <w:rFonts w:cs="Arial"/>
                <w:sz w:val="16"/>
                <w:szCs w:val="18"/>
              </w:rPr>
              <w:t>a</w:t>
            </w:r>
            <w:r>
              <w:rPr>
                <w:rFonts w:cs="Arial"/>
                <w:sz w:val="16"/>
                <w:szCs w:val="18"/>
              </w:rPr>
              <w:t xml:space="preserve"> [10]</w:t>
            </w:r>
          </w:p>
        </w:tc>
        <w:tc>
          <w:tcPr>
            <w:tcW w:w="1611" w:type="dxa"/>
          </w:tcPr>
          <w:p w:rsidR="00542165" w:rsidRPr="00542165" w:rsidRDefault="00303BB3" w:rsidP="0054216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LTE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 </w:t>
            </w:r>
            <w:r w:rsidR="00542165">
              <w:rPr>
                <w:rFonts w:cs="Arial"/>
                <w:sz w:val="16"/>
                <w:szCs w:val="16"/>
              </w:rPr>
              <w:t>U</w:t>
            </w:r>
            <w:r w:rsidR="00542165" w:rsidRPr="00542165">
              <w:rPr>
                <w:rFonts w:cs="Arial"/>
                <w:sz w:val="16"/>
                <w:szCs w:val="16"/>
              </w:rPr>
              <w:t>Ma [1</w:t>
            </w:r>
            <w:r>
              <w:rPr>
                <w:rFonts w:cs="Arial"/>
                <w:sz w:val="16"/>
                <w:szCs w:val="16"/>
              </w:rPr>
              <w:t>1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], if UE height below </w:t>
            </w:r>
            <w:r w:rsidR="00542165">
              <w:rPr>
                <w:rFonts w:cs="Arial"/>
                <w:sz w:val="16"/>
                <w:szCs w:val="16"/>
              </w:rPr>
              <w:t>22.5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 m.</w:t>
            </w:r>
          </w:p>
          <w:p w:rsidR="00542165" w:rsidRDefault="00303BB3" w:rsidP="00542165">
            <w:pPr>
              <w:pStyle w:val="TAL"/>
              <w:rPr>
                <w:rFonts w:cs="Arial"/>
                <w:sz w:val="16"/>
                <w:szCs w:val="18"/>
              </w:rPr>
            </w:pPr>
            <w:r>
              <w:rPr>
                <w:sz w:val="16"/>
                <w:szCs w:val="16"/>
              </w:rPr>
              <w:t>Reverse LTE U</w:t>
            </w:r>
            <w:r w:rsidR="00542165">
              <w:rPr>
                <w:sz w:val="16"/>
                <w:szCs w:val="16"/>
              </w:rPr>
              <w:t xml:space="preserve">Ma, if 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UE height </w:t>
            </w:r>
            <w:r w:rsidR="00542165">
              <w:rPr>
                <w:rFonts w:cs="Arial"/>
                <w:sz w:val="16"/>
                <w:szCs w:val="16"/>
              </w:rPr>
              <w:t>above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 </w:t>
            </w:r>
            <w:r w:rsidR="00542165">
              <w:rPr>
                <w:rFonts w:cs="Arial"/>
                <w:sz w:val="16"/>
                <w:szCs w:val="16"/>
              </w:rPr>
              <w:t>22.5</w:t>
            </w:r>
            <w:r w:rsidR="00542165" w:rsidRPr="00542165">
              <w:rPr>
                <w:rFonts w:cs="Arial"/>
                <w:sz w:val="16"/>
                <w:szCs w:val="16"/>
              </w:rPr>
              <w:t xml:space="preserve"> m.</w:t>
            </w:r>
          </w:p>
        </w:tc>
      </w:tr>
      <w:tr w:rsidR="00C25093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C25093" w:rsidRDefault="00AC1B70" w:rsidP="00542165">
            <w:pPr>
              <w:pStyle w:val="TAH"/>
              <w:jc w:val="left"/>
              <w:rPr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Number of cluster</w:t>
            </w:r>
          </w:p>
        </w:tc>
        <w:tc>
          <w:tcPr>
            <w:tcW w:w="1570" w:type="dxa"/>
            <w:vAlign w:val="center"/>
          </w:tcPr>
          <w:p w:rsidR="00C25093" w:rsidRDefault="00C25093" w:rsidP="00542165">
            <w:pPr>
              <w:pStyle w:val="TAL"/>
              <w:rPr>
                <w:rFonts w:cs="Arial"/>
                <w:sz w:val="16"/>
                <w:szCs w:val="18"/>
              </w:rPr>
            </w:pPr>
          </w:p>
        </w:tc>
        <w:tc>
          <w:tcPr>
            <w:tcW w:w="1570" w:type="dxa"/>
          </w:tcPr>
          <w:p w:rsidR="00C25093" w:rsidRPr="0072681A" w:rsidRDefault="00C25093" w:rsidP="00542165">
            <w:pPr>
              <w:pStyle w:val="TAL"/>
              <w:rPr>
                <w:sz w:val="16"/>
              </w:rPr>
            </w:pPr>
          </w:p>
        </w:tc>
        <w:tc>
          <w:tcPr>
            <w:tcW w:w="2533" w:type="dxa"/>
          </w:tcPr>
          <w:p w:rsidR="00105F9C" w:rsidRDefault="00105F9C" w:rsidP="00105F9C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NLOS (h_UE &gt; </w:t>
            </w:r>
            <w:r w:rsidR="00095275">
              <w:rPr>
                <w:rFonts w:hint="eastAsia"/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>m)</w:t>
            </w:r>
          </w:p>
          <w:p w:rsidR="00C25093" w:rsidRDefault="00105F9C" w:rsidP="00542165">
            <w:pPr>
              <w:pStyle w:val="TAL"/>
              <w:rPr>
                <w:rFonts w:cs="Arial"/>
                <w:sz w:val="16"/>
                <w:szCs w:val="18"/>
              </w:rPr>
            </w:pPr>
            <w:r w:rsidRPr="00105F9C">
              <w:rPr>
                <w:rFonts w:cs="Arial"/>
                <w:position w:val="-12"/>
                <w:sz w:val="16"/>
                <w:szCs w:val="18"/>
              </w:rPr>
              <w:object w:dxaOrig="2640" w:dyaOrig="360">
                <v:shape id="_x0000_i1047" type="#_x0000_t75" style="width:85.5pt;height:12pt" o:ole="">
                  <v:imagedata r:id="rId52" o:title=""/>
                </v:shape>
                <o:OLEObject Type="Embed" ProgID="Equation.DSMT4" ShapeID="_x0000_i1047" DrawAspect="Content" ObjectID="_1556442512" r:id="rId53"/>
              </w:object>
            </w:r>
          </w:p>
          <w:p w:rsidR="00105F9C" w:rsidRDefault="00105F9C" w:rsidP="00105F9C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LOS (h_UE &gt; </w:t>
            </w:r>
            <w:r w:rsidR="00095275">
              <w:rPr>
                <w:rFonts w:hint="eastAsia"/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 xml:space="preserve"> m)</w:t>
            </w:r>
          </w:p>
          <w:p w:rsidR="00105F9C" w:rsidRDefault="00105F9C" w:rsidP="00542165">
            <w:pPr>
              <w:pStyle w:val="TAL"/>
              <w:rPr>
                <w:rFonts w:cs="Arial"/>
                <w:sz w:val="16"/>
                <w:szCs w:val="18"/>
              </w:rPr>
            </w:pPr>
            <w:r w:rsidRPr="00105F9C">
              <w:rPr>
                <w:rFonts w:cs="Arial"/>
                <w:position w:val="-12"/>
                <w:sz w:val="16"/>
                <w:szCs w:val="18"/>
              </w:rPr>
              <w:object w:dxaOrig="2780" w:dyaOrig="360">
                <v:shape id="_x0000_i1048" type="#_x0000_t75" style="width:98.25pt;height:12.75pt" o:ole="">
                  <v:imagedata r:id="rId54" o:title=""/>
                </v:shape>
                <o:OLEObject Type="Embed" ProgID="Equation.DSMT4" ShapeID="_x0000_i1048" DrawAspect="Content" ObjectID="_1556442513" r:id="rId55"/>
              </w:object>
            </w:r>
          </w:p>
        </w:tc>
        <w:tc>
          <w:tcPr>
            <w:tcW w:w="1611" w:type="dxa"/>
          </w:tcPr>
          <w:p w:rsidR="00C25093" w:rsidRDefault="00C25093" w:rsidP="0054216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ASA [degree]</w:t>
            </w:r>
          </w:p>
        </w:tc>
        <w:tc>
          <w:tcPr>
            <w:tcW w:w="1570" w:type="dxa"/>
            <w:vAlign w:val="center"/>
          </w:tcPr>
          <w:p w:rsidR="00542165" w:rsidRPr="00344049" w:rsidRDefault="00542165" w:rsidP="00542165">
            <w:pPr>
              <w:pStyle w:val="TAL"/>
              <w:rPr>
                <w:rFonts w:cs="Arial"/>
                <w:szCs w:val="18"/>
              </w:rPr>
            </w:pPr>
            <w:r>
              <w:t>For h_UE &gt; 22.5m, 0.5 (LOS); 1.0 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  <w:r>
              <w:t>NLOS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A2772A">
              <w:rPr>
                <w:position w:val="-12"/>
                <w:sz w:val="20"/>
                <w:szCs w:val="20"/>
              </w:rPr>
              <w:object w:dxaOrig="2320" w:dyaOrig="360">
                <v:shape id="_x0000_i1049" type="#_x0000_t75" style="width:81.75pt;height:12pt" o:ole="">
                  <v:imagedata r:id="rId56" o:title=""/>
                </v:shape>
                <o:OLEObject Type="Embed" ProgID="Equation.DSMT4" ShapeID="_x0000_i1049" DrawAspect="Content" ObjectID="_1556442514" r:id="rId57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50" type="#_x0000_t75" style="width:87.75pt;height:14.25pt" o:ole="">
                  <v:imagedata r:id="rId58" o:title=""/>
                </v:shape>
                <o:OLEObject Type="Embed" ProgID="Equation.DSMT4" ShapeID="_x0000_i1050" DrawAspect="Content" ObjectID="_1556442515" r:id="rId59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200" w:dyaOrig="360">
                <v:shape id="_x0000_i1051" type="#_x0000_t75" style="width:78.75pt;height:13.5pt" o:ole="">
                  <v:imagedata r:id="rId60" o:title=""/>
                </v:shape>
                <o:OLEObject Type="Embed" ProgID="Equation.DSMT4" ShapeID="_x0000_i1051" DrawAspect="Content" ObjectID="_1556442516" r:id="rId61"/>
              </w:object>
            </w:r>
          </w:p>
          <w:p w:rsidR="00542165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52" type="#_x0000_t75" style="width:89.25pt;height:14.25pt" o:ole="">
                  <v:imagedata r:id="rId62" o:title=""/>
                </v:shape>
                <o:OLEObject Type="Embed" ProgID="Equation.DSMT4" ShapeID="_x0000_i1052" DrawAspect="Content" ObjectID="_1556442517" r:id="rId63"/>
              </w:object>
            </w: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ASD [degree]</w:t>
            </w:r>
          </w:p>
        </w:tc>
        <w:tc>
          <w:tcPr>
            <w:tcW w:w="1570" w:type="dxa"/>
            <w:vAlign w:val="center"/>
          </w:tcPr>
          <w:p w:rsidR="00542165" w:rsidRPr="00344049" w:rsidRDefault="00542165" w:rsidP="00542165">
            <w:pPr>
              <w:pStyle w:val="TAL"/>
              <w:rPr>
                <w:rFonts w:cs="Arial"/>
                <w:szCs w:val="18"/>
              </w:rPr>
            </w:pPr>
            <w:r>
              <w:t>For h_UE &gt; 22.5m, 0.5 (LOS); 1.0(NLOS)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  <w:r>
              <w:t>NLOS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6F4DAB">
              <w:rPr>
                <w:position w:val="-12"/>
                <w:sz w:val="20"/>
                <w:szCs w:val="20"/>
              </w:rPr>
              <w:object w:dxaOrig="2140" w:dyaOrig="360">
                <v:shape id="_x0000_i1053" type="#_x0000_t75" style="width:90pt;height:15pt" o:ole="">
                  <v:imagedata r:id="rId64" o:title=""/>
                </v:shape>
                <o:OLEObject Type="Embed" ProgID="Equation.DSMT4" ShapeID="_x0000_i1053" DrawAspect="Content" ObjectID="_1556442518" r:id="rId65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SD=</w:t>
            </w:r>
            <w:r w:rsidRPr="006F4DAB">
              <w:rPr>
                <w:position w:val="-12"/>
                <w:sz w:val="20"/>
                <w:szCs w:val="20"/>
              </w:rPr>
              <w:object w:dxaOrig="2320" w:dyaOrig="360">
                <v:shape id="_x0000_i1054" type="#_x0000_t75" style="width:93pt;height:14.25pt" o:ole="">
                  <v:imagedata r:id="rId66" o:title=""/>
                </v:shape>
                <o:OLEObject Type="Embed" ProgID="Equation.DSMT4" ShapeID="_x0000_i1054" DrawAspect="Content" ObjectID="_1556442519" r:id="rId67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55" type="#_x0000_t75" style="width:79.5pt;height:12pt" o:ole="">
                  <v:imagedata r:id="rId68" o:title=""/>
                </v:shape>
                <o:OLEObject Type="Embed" ProgID="Equation.DSMT4" ShapeID="_x0000_i1055" DrawAspect="Content" ObjectID="_1556442520" r:id="rId69"/>
              </w:object>
            </w:r>
          </w:p>
          <w:p w:rsidR="00542165" w:rsidRDefault="00542165" w:rsidP="00542165">
            <w:pPr>
              <w:pStyle w:val="TAL"/>
              <w:rPr>
                <w:rFonts w:cs="Arial"/>
                <w:szCs w:val="18"/>
              </w:rPr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56" type="#_x0000_t75" style="width:99.75pt;height:15pt" o:ole="">
                  <v:imagedata r:id="rId70" o:title=""/>
                </v:shape>
                <o:OLEObject Type="Embed" ProgID="Equation.DSMT4" ShapeID="_x0000_i1056" DrawAspect="Content" ObjectID="_1556442521" r:id="rId71"/>
              </w:object>
            </w: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lastRenderedPageBreak/>
              <w:t>ZSA [degree]</w:t>
            </w:r>
          </w:p>
        </w:tc>
        <w:tc>
          <w:tcPr>
            <w:tcW w:w="1570" w:type="dxa"/>
            <w:vAlign w:val="center"/>
          </w:tcPr>
          <w:p w:rsidR="00542165" w:rsidRPr="00344049" w:rsidRDefault="00542165" w:rsidP="00542165">
            <w:pPr>
              <w:pStyle w:val="TAL"/>
              <w:rPr>
                <w:rFonts w:cs="Arial"/>
                <w:szCs w:val="18"/>
              </w:rPr>
            </w:pPr>
            <w:r>
              <w:t>For h_UE &gt; 22.5m, 0.1 (LOS); 0.3 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  <w:r>
              <w:t>NLOS (h_UE &gt; 22.5m)</w:t>
            </w:r>
          </w:p>
          <w:p w:rsidR="00542165" w:rsidRPr="00754CCD" w:rsidRDefault="00542165" w:rsidP="00542165">
            <w:pPr>
              <w:pStyle w:val="TAL"/>
            </w:pPr>
            <w:r>
              <w:rPr>
                <w:sz w:val="20"/>
                <w:szCs w:val="20"/>
              </w:rP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400" w:dyaOrig="360">
                <v:shape id="_x0000_i1057" type="#_x0000_t75" style="width:90pt;height:13.5pt" o:ole="">
                  <v:imagedata r:id="rId72" o:title=""/>
                </v:shape>
                <o:OLEObject Type="Embed" ProgID="Equation.DSMT4" ShapeID="_x0000_i1057" DrawAspect="Content" ObjectID="_1556442522" r:id="rId73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299" w:dyaOrig="360">
                <v:shape id="_x0000_i1058" type="#_x0000_t75" style="width:90pt;height:14.25pt" o:ole="">
                  <v:imagedata r:id="rId74" o:title=""/>
                </v:shape>
                <o:OLEObject Type="Embed" ProgID="Equation.DSMT4" ShapeID="_x0000_i1058" DrawAspect="Content" ObjectID="_1556442523" r:id="rId75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6F4DAB">
              <w:rPr>
                <w:position w:val="-12"/>
                <w:sz w:val="20"/>
                <w:szCs w:val="20"/>
              </w:rPr>
              <w:object w:dxaOrig="2299" w:dyaOrig="360">
                <v:shape id="_x0000_i1059" type="#_x0000_t75" style="width:78pt;height:12pt" o:ole="">
                  <v:imagedata r:id="rId76" o:title=""/>
                </v:shape>
                <o:OLEObject Type="Embed" ProgID="Equation.DSMT4" ShapeID="_x0000_i1059" DrawAspect="Content" ObjectID="_1556442524" r:id="rId77"/>
              </w:object>
            </w:r>
          </w:p>
          <w:p w:rsidR="00542165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60" type="#_x0000_t75" style="width:92.25pt;height:14.25pt" o:ole="">
                  <v:imagedata r:id="rId78" o:title=""/>
                </v:shape>
                <o:OLEObject Type="Embed" ProgID="Equation.DSMT4" ShapeID="_x0000_i1060" DrawAspect="Content" ObjectID="_1556442525" r:id="rId79"/>
              </w:object>
            </w: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ZSD [degree]</w:t>
            </w:r>
          </w:p>
        </w:tc>
        <w:tc>
          <w:tcPr>
            <w:tcW w:w="1570" w:type="dxa"/>
            <w:vAlign w:val="center"/>
          </w:tcPr>
          <w:p w:rsidR="00542165" w:rsidRPr="00344049" w:rsidRDefault="00542165" w:rsidP="00542165">
            <w:pPr>
              <w:pStyle w:val="TAL"/>
              <w:rPr>
                <w:rFonts w:cs="Arial"/>
                <w:szCs w:val="18"/>
              </w:rPr>
            </w:pPr>
            <w:r>
              <w:t>For h_UE &gt; 22.5m, 0.1 (LOS); 0.3 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  <w:r>
              <w:t>NLOS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180" w:dyaOrig="360">
                <v:shape id="_x0000_i1061" type="#_x0000_t75" style="width:72.75pt;height:12pt" o:ole="">
                  <v:imagedata r:id="rId80" o:title=""/>
                </v:shape>
                <o:OLEObject Type="Embed" ProgID="Equation.DSMT4" ShapeID="_x0000_i1061" DrawAspect="Content" ObjectID="_1556442526" r:id="rId81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439" w:dyaOrig="360">
                <v:shape id="_x0000_i1062" type="#_x0000_t75" style="width:98.25pt;height:15pt" o:ole="">
                  <v:imagedata r:id="rId82" o:title=""/>
                </v:shape>
                <o:OLEObject Type="Embed" ProgID="Equation.DSMT4" ShapeID="_x0000_i1062" DrawAspect="Content" ObjectID="_1556442527" r:id="rId83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400" w:dyaOrig="360">
                <v:shape id="_x0000_i1063" type="#_x0000_t75" style="width:84.75pt;height:12pt" o:ole="">
                  <v:imagedata r:id="rId84" o:title=""/>
                </v:shape>
                <o:OLEObject Type="Embed" ProgID="Equation.DSMT4" ShapeID="_x0000_i1063" DrawAspect="Content" ObjectID="_1556442528" r:id="rId85"/>
              </w:object>
            </w:r>
          </w:p>
          <w:p w:rsidR="00542165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64" type="#_x0000_t75" style="width:87pt;height:13.5pt" o:ole="">
                  <v:imagedata r:id="rId86" o:title=""/>
                </v:shape>
                <o:OLEObject Type="Embed" ProgID="Equation.DSMT4" ShapeID="_x0000_i1064" DrawAspect="Content" ObjectID="_1556442529" r:id="rId87"/>
              </w:object>
            </w: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K-factor [dB]</w:t>
            </w:r>
          </w:p>
        </w:tc>
        <w:tc>
          <w:tcPr>
            <w:tcW w:w="1570" w:type="dxa"/>
            <w:vAlign w:val="center"/>
          </w:tcPr>
          <w:p w:rsidR="00542165" w:rsidRDefault="00542165" w:rsidP="00542165">
            <w:pPr>
              <w:pStyle w:val="TAL"/>
            </w:pPr>
            <w:r>
              <w:t>For h_UE &gt; 22.5m, 20 (LOS); 10(NLOS)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  <w:tr w:rsidR="00542165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542165" w:rsidRDefault="00542165" w:rsidP="00542165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Delay spread [ns]</w:t>
            </w:r>
          </w:p>
        </w:tc>
        <w:tc>
          <w:tcPr>
            <w:tcW w:w="1570" w:type="dxa"/>
            <w:vAlign w:val="center"/>
          </w:tcPr>
          <w:p w:rsidR="00542165" w:rsidRDefault="00542165" w:rsidP="00542165">
            <w:pPr>
              <w:pStyle w:val="TAL"/>
            </w:pPr>
            <w:r>
              <w:t>For h_UE &gt; 22.5m, 10 (LOS); 30(NLOS)</w:t>
            </w:r>
          </w:p>
        </w:tc>
        <w:tc>
          <w:tcPr>
            <w:tcW w:w="1570" w:type="dxa"/>
          </w:tcPr>
          <w:p w:rsidR="00542165" w:rsidRDefault="00542165" w:rsidP="00542165">
            <w:pPr>
              <w:pStyle w:val="TAL"/>
            </w:pPr>
          </w:p>
        </w:tc>
        <w:tc>
          <w:tcPr>
            <w:tcW w:w="2533" w:type="dxa"/>
          </w:tcPr>
          <w:p w:rsidR="00542165" w:rsidRDefault="00542165" w:rsidP="00542165">
            <w:pPr>
              <w:pStyle w:val="TAL"/>
            </w:pPr>
            <w:r>
              <w:t>NLOS (h_UE &gt; 22.5m)</w:t>
            </w:r>
          </w:p>
          <w:p w:rsidR="00542165" w:rsidRPr="00754CCD" w:rsidRDefault="00542165" w:rsidP="00542165">
            <w:pPr>
              <w:pStyle w:val="TAL"/>
            </w:pPr>
            <w: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420" w:dyaOrig="360">
                <v:shape id="_x0000_i1065" type="#_x0000_t75" style="width:83.25pt;height:12pt" o:ole="">
                  <v:imagedata r:id="rId88" o:title=""/>
                </v:shape>
                <o:OLEObject Type="Embed" ProgID="Equation.DSMT4" ShapeID="_x0000_i1065" DrawAspect="Content" ObjectID="_1556442530" r:id="rId89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SD=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66" type="#_x0000_t75" style="width:92.25pt;height:14.25pt" o:ole="">
                  <v:imagedata r:id="rId90" o:title=""/>
                </v:shape>
                <o:OLEObject Type="Embed" ProgID="Equation.DSMT4" ShapeID="_x0000_i1066" DrawAspect="Content" ObjectID="_1556442531" r:id="rId91"/>
              </w:object>
            </w:r>
          </w:p>
          <w:p w:rsidR="00542165" w:rsidRPr="00754CCD" w:rsidRDefault="00542165" w:rsidP="00542165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542165" w:rsidRPr="00754CCD" w:rsidRDefault="00542165" w:rsidP="00542165">
            <w:pPr>
              <w:pStyle w:val="TAL"/>
            </w:pPr>
            <w:r>
              <w:rPr>
                <w:sz w:val="20"/>
                <w:szCs w:val="20"/>
              </w:rP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320" w:dyaOrig="360">
                <v:shape id="_x0000_i1067" type="#_x0000_t75" style="width:90pt;height:14.25pt" o:ole="">
                  <v:imagedata r:id="rId92" o:title=""/>
                </v:shape>
                <o:OLEObject Type="Embed" ProgID="Equation.DSMT4" ShapeID="_x0000_i1067" DrawAspect="Content" ObjectID="_1556442532" r:id="rId93"/>
              </w:object>
            </w:r>
          </w:p>
          <w:p w:rsidR="00542165" w:rsidRDefault="00542165" w:rsidP="00542165">
            <w:pPr>
              <w:pStyle w:val="TAL"/>
            </w:pPr>
            <w:r w:rsidRPr="00754CCD">
              <w:t>SD=</w:t>
            </w:r>
            <w:r w:rsidRPr="00A2772A">
              <w:rPr>
                <w:position w:val="-12"/>
                <w:sz w:val="20"/>
                <w:szCs w:val="20"/>
              </w:rPr>
              <w:object w:dxaOrig="2320" w:dyaOrig="360">
                <v:shape id="_x0000_i1068" type="#_x0000_t75" style="width:82.5pt;height:12pt" o:ole="">
                  <v:imagedata r:id="rId94" o:title=""/>
                </v:shape>
                <o:OLEObject Type="Embed" ProgID="Equation.DSMT4" ShapeID="_x0000_i1068" DrawAspect="Content" ObjectID="_1556442533" r:id="rId95"/>
              </w:object>
            </w:r>
          </w:p>
        </w:tc>
        <w:tc>
          <w:tcPr>
            <w:tcW w:w="1611" w:type="dxa"/>
          </w:tcPr>
          <w:p w:rsidR="00542165" w:rsidRDefault="00542165" w:rsidP="00542165">
            <w:pPr>
              <w:pStyle w:val="TAL"/>
            </w:pPr>
          </w:p>
        </w:tc>
      </w:tr>
    </w:tbl>
    <w:p w:rsidR="0072681A" w:rsidRPr="00C116C7" w:rsidRDefault="0072681A" w:rsidP="00801936">
      <w:pPr>
        <w:rPr>
          <w:lang w:val="en-GB"/>
        </w:rPr>
      </w:pPr>
    </w:p>
    <w:p w:rsidR="006B6024" w:rsidRDefault="006B6024">
      <w:pPr>
        <w:rPr>
          <w:b/>
          <w:bCs/>
        </w:rPr>
      </w:pPr>
      <w:r>
        <w:br w:type="page"/>
      </w:r>
    </w:p>
    <w:p w:rsidR="00801936" w:rsidRPr="003E7DD5" w:rsidRDefault="00801936" w:rsidP="00801936">
      <w:pPr>
        <w:pStyle w:val="Caption"/>
        <w:rPr>
          <w:lang w:val="en-GB"/>
        </w:rPr>
      </w:pPr>
      <w:r>
        <w:lastRenderedPageBreak/>
        <w:t>Table 3: Summary of fast fading model proposals for UMi-AV.</w:t>
      </w:r>
    </w:p>
    <w:tbl>
      <w:tblPr>
        <w:tblW w:w="9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570"/>
        <w:gridCol w:w="1570"/>
        <w:gridCol w:w="2690"/>
        <w:gridCol w:w="1769"/>
      </w:tblGrid>
      <w:tr w:rsidR="00303BB3" w:rsidRPr="00344049" w:rsidTr="00303BB3">
        <w:trPr>
          <w:cantSplit/>
          <w:jc w:val="center"/>
        </w:trPr>
        <w:tc>
          <w:tcPr>
            <w:tcW w:w="2059" w:type="dxa"/>
            <w:shd w:val="clear" w:color="auto" w:fill="E0E0E0"/>
            <w:vAlign w:val="center"/>
          </w:tcPr>
          <w:p w:rsidR="00303BB3" w:rsidRPr="00344049" w:rsidRDefault="00303BB3" w:rsidP="00303B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aspects</w:t>
            </w:r>
          </w:p>
        </w:tc>
        <w:tc>
          <w:tcPr>
            <w:tcW w:w="1570" w:type="dxa"/>
            <w:shd w:val="clear" w:color="auto" w:fill="E0E0E0"/>
            <w:vAlign w:val="center"/>
          </w:tcPr>
          <w:p w:rsidR="00303BB3" w:rsidRPr="00344049" w:rsidRDefault="00303BB3" w:rsidP="00303B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1 [1]</w:t>
            </w:r>
          </w:p>
        </w:tc>
        <w:tc>
          <w:tcPr>
            <w:tcW w:w="1570" w:type="dxa"/>
            <w:shd w:val="clear" w:color="auto" w:fill="E0E0E0"/>
          </w:tcPr>
          <w:p w:rsidR="00303BB3" w:rsidRDefault="00303BB3" w:rsidP="00303B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2 [3]</w:t>
            </w:r>
          </w:p>
        </w:tc>
        <w:tc>
          <w:tcPr>
            <w:tcW w:w="2690" w:type="dxa"/>
            <w:shd w:val="clear" w:color="auto" w:fill="E0E0E0"/>
          </w:tcPr>
          <w:p w:rsidR="00303BB3" w:rsidRDefault="00303BB3" w:rsidP="00303BB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 3 [8]</w:t>
            </w:r>
          </w:p>
        </w:tc>
        <w:tc>
          <w:tcPr>
            <w:tcW w:w="1769" w:type="dxa"/>
            <w:shd w:val="clear" w:color="auto" w:fill="E0E0E0"/>
          </w:tcPr>
          <w:p w:rsidR="00303BB3" w:rsidRDefault="00306F14" w:rsidP="00303BB3">
            <w:pPr>
              <w:pStyle w:val="TAH"/>
              <w:rPr>
                <w:szCs w:val="18"/>
              </w:rPr>
            </w:pPr>
            <w:r w:rsidRPr="00542165">
              <w:rPr>
                <w:sz w:val="16"/>
                <w:szCs w:val="16"/>
              </w:rPr>
              <w:t>Source 4 [5]</w:t>
            </w: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Two-tier model, dependent of UE height</w:t>
            </w:r>
          </w:p>
        </w:tc>
        <w:tc>
          <w:tcPr>
            <w:tcW w:w="1570" w:type="dxa"/>
            <w:vAlign w:val="center"/>
          </w:tcPr>
          <w:p w:rsidR="00306F14" w:rsidRPr="00344049" w:rsidRDefault="00306F14" w:rsidP="00306F14">
            <w:pPr>
              <w:pStyle w:val="TAL"/>
              <w:rPr>
                <w:rFonts w:cs="Arial"/>
                <w:szCs w:val="18"/>
              </w:rPr>
            </w:pPr>
            <w:r>
              <w:t>Yes, below or above 22.5 m.</w:t>
            </w: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  <w:r>
              <w:t>No, same fast fading model for all UE heights</w:t>
            </w: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Yes, below or above 22.5 m.</w: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  <w:r w:rsidRPr="00542165">
              <w:rPr>
                <w:sz w:val="16"/>
                <w:szCs w:val="16"/>
              </w:rPr>
              <w:t xml:space="preserve">Yes, below or above </w:t>
            </w:r>
            <w:r>
              <w:rPr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>m.</w:t>
            </w: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Fast fading coefficients generation</w:t>
            </w:r>
          </w:p>
        </w:tc>
        <w:tc>
          <w:tcPr>
            <w:tcW w:w="1570" w:type="dxa"/>
            <w:vAlign w:val="center"/>
          </w:tcPr>
          <w:p w:rsidR="00306F14" w:rsidRDefault="00306F14" w:rsidP="00306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UMi [10], if UE height below 22.5 m.</w:t>
            </w:r>
          </w:p>
          <w:p w:rsidR="00306F14" w:rsidRPr="00D17E49" w:rsidRDefault="00306F14" w:rsidP="00306F14">
            <w:pPr>
              <w:pStyle w:val="TAL"/>
            </w:pPr>
            <w:r>
              <w:t xml:space="preserve">Reverse UMa, if </w:t>
            </w:r>
            <w:r>
              <w:rPr>
                <w:rFonts w:cs="Arial"/>
                <w:szCs w:val="18"/>
              </w:rPr>
              <w:t xml:space="preserve">UE height </w:t>
            </w:r>
            <w:r>
              <w:t>above 22.5 m.</w:t>
            </w: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  <w:r>
              <w:t>3D-UMi</w:t>
            </w:r>
          </w:p>
          <w:p w:rsidR="00306F14" w:rsidRDefault="00306F14" w:rsidP="00306F14">
            <w:pPr>
              <w:pStyle w:val="TAL"/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 w:rsidRPr="000D28D4">
              <w:t>NR UMi [10]</w:t>
            </w:r>
          </w:p>
          <w:p w:rsidR="00306F14" w:rsidRDefault="00306F14" w:rsidP="00306F14">
            <w:pPr>
              <w:pStyle w:val="TAL"/>
            </w:pPr>
          </w:p>
        </w:tc>
        <w:tc>
          <w:tcPr>
            <w:tcW w:w="1769" w:type="dxa"/>
          </w:tcPr>
          <w:p w:rsidR="00306F14" w:rsidRPr="00542165" w:rsidRDefault="00306F14" w:rsidP="00306F1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LTE</w:t>
            </w:r>
            <w:r w:rsidRPr="00542165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UMi</w:t>
            </w:r>
            <w:r w:rsidRPr="00542165">
              <w:rPr>
                <w:rFonts w:cs="Arial"/>
                <w:sz w:val="16"/>
                <w:szCs w:val="16"/>
              </w:rPr>
              <w:t xml:space="preserve"> [1</w:t>
            </w:r>
            <w:r>
              <w:rPr>
                <w:rFonts w:cs="Arial"/>
                <w:sz w:val="16"/>
                <w:szCs w:val="16"/>
              </w:rPr>
              <w:t>1</w:t>
            </w:r>
            <w:r w:rsidRPr="00542165">
              <w:rPr>
                <w:rFonts w:cs="Arial"/>
                <w:sz w:val="16"/>
                <w:szCs w:val="16"/>
              </w:rPr>
              <w:t xml:space="preserve">], if UE height below </w:t>
            </w:r>
            <w:r>
              <w:rPr>
                <w:rFonts w:cs="Arial"/>
                <w:sz w:val="16"/>
                <w:szCs w:val="16"/>
              </w:rPr>
              <w:t>22.5</w:t>
            </w:r>
            <w:r w:rsidRPr="00542165">
              <w:rPr>
                <w:rFonts w:cs="Arial"/>
                <w:sz w:val="16"/>
                <w:szCs w:val="16"/>
              </w:rPr>
              <w:t xml:space="preserve"> m.</w:t>
            </w:r>
          </w:p>
          <w:p w:rsidR="00306F14" w:rsidRPr="000D28D4" w:rsidRDefault="00306F14" w:rsidP="00306F14">
            <w:pPr>
              <w:pStyle w:val="TAL"/>
            </w:pPr>
            <w:r>
              <w:rPr>
                <w:sz w:val="16"/>
                <w:szCs w:val="16"/>
              </w:rPr>
              <w:t xml:space="preserve">Reverse LTE UMi, if </w:t>
            </w:r>
            <w:r w:rsidRPr="00542165">
              <w:rPr>
                <w:rFonts w:cs="Arial"/>
                <w:sz w:val="16"/>
                <w:szCs w:val="16"/>
              </w:rPr>
              <w:t xml:space="preserve">UE height </w:t>
            </w:r>
            <w:r>
              <w:rPr>
                <w:rFonts w:cs="Arial"/>
                <w:sz w:val="16"/>
                <w:szCs w:val="16"/>
              </w:rPr>
              <w:t>above</w:t>
            </w:r>
            <w:r w:rsidRPr="00542165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22.5</w:t>
            </w:r>
            <w:r w:rsidRPr="00542165">
              <w:rPr>
                <w:rFonts w:cs="Arial"/>
                <w:sz w:val="16"/>
                <w:szCs w:val="16"/>
              </w:rPr>
              <w:t xml:space="preserve"> m.</w:t>
            </w:r>
          </w:p>
        </w:tc>
      </w:tr>
      <w:tr w:rsidR="00C25093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C25093" w:rsidRDefault="00AC1B70" w:rsidP="00306F14">
            <w:pPr>
              <w:pStyle w:val="TAH"/>
              <w:jc w:val="left"/>
              <w:rPr>
                <w:szCs w:val="18"/>
              </w:rPr>
            </w:pPr>
            <w:r>
              <w:rPr>
                <w:rFonts w:hint="eastAsia"/>
                <w:sz w:val="16"/>
                <w:szCs w:val="16"/>
              </w:rPr>
              <w:t>Number of cluster</w:t>
            </w:r>
          </w:p>
        </w:tc>
        <w:tc>
          <w:tcPr>
            <w:tcW w:w="1570" w:type="dxa"/>
            <w:vAlign w:val="center"/>
          </w:tcPr>
          <w:p w:rsidR="00C25093" w:rsidRDefault="00C25093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0" w:type="dxa"/>
          </w:tcPr>
          <w:p w:rsidR="00C25093" w:rsidRDefault="00C25093" w:rsidP="00306F14">
            <w:pPr>
              <w:pStyle w:val="TAL"/>
            </w:pPr>
          </w:p>
        </w:tc>
        <w:tc>
          <w:tcPr>
            <w:tcW w:w="2690" w:type="dxa"/>
          </w:tcPr>
          <w:p w:rsidR="00095275" w:rsidRDefault="00095275" w:rsidP="00095275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>NLOS (h_UE &gt;</w:t>
            </w:r>
            <w:r>
              <w:rPr>
                <w:rFonts w:hint="eastAsia"/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 xml:space="preserve"> m)</w:t>
            </w:r>
          </w:p>
          <w:p w:rsidR="00095275" w:rsidRDefault="00095275" w:rsidP="00095275">
            <w:pPr>
              <w:pStyle w:val="TAL"/>
              <w:rPr>
                <w:sz w:val="16"/>
                <w:szCs w:val="16"/>
              </w:rPr>
            </w:pPr>
            <w:r w:rsidRPr="00095275">
              <w:rPr>
                <w:position w:val="-12"/>
                <w:sz w:val="16"/>
                <w:szCs w:val="16"/>
              </w:rPr>
              <w:object w:dxaOrig="2880" w:dyaOrig="360">
                <v:shape id="_x0000_i1069" type="#_x0000_t75" style="width:99.75pt;height:12.75pt" o:ole="">
                  <v:imagedata r:id="rId96" o:title=""/>
                </v:shape>
                <o:OLEObject Type="Embed" ProgID="Equation.DSMT4" ShapeID="_x0000_i1069" DrawAspect="Content" ObjectID="_1556442534" r:id="rId97"/>
              </w:object>
            </w:r>
          </w:p>
          <w:p w:rsidR="00095275" w:rsidRDefault="00095275" w:rsidP="00095275">
            <w:pPr>
              <w:pStyle w:val="TAL"/>
              <w:rPr>
                <w:sz w:val="16"/>
                <w:szCs w:val="16"/>
              </w:rPr>
            </w:pPr>
            <w:r w:rsidRPr="00542165">
              <w:rPr>
                <w:sz w:val="16"/>
                <w:szCs w:val="16"/>
              </w:rPr>
              <w:t xml:space="preserve">LOS (h_UE &gt; </w:t>
            </w:r>
            <w:r>
              <w:rPr>
                <w:rFonts w:hint="eastAsia"/>
                <w:sz w:val="16"/>
                <w:szCs w:val="16"/>
              </w:rPr>
              <w:t>22.5</w:t>
            </w:r>
            <w:r w:rsidRPr="00542165">
              <w:rPr>
                <w:sz w:val="16"/>
                <w:szCs w:val="16"/>
              </w:rPr>
              <w:t xml:space="preserve"> m)</w:t>
            </w:r>
          </w:p>
          <w:p w:rsidR="00C25093" w:rsidRPr="00095275" w:rsidRDefault="002F28D8" w:rsidP="00306F14">
            <w:pPr>
              <w:pStyle w:val="TAL"/>
            </w:pPr>
            <w:r w:rsidRPr="002F28D8">
              <w:rPr>
                <w:position w:val="-12"/>
              </w:rPr>
              <w:object w:dxaOrig="2780" w:dyaOrig="360">
                <v:shape id="_x0000_i1070" type="#_x0000_t75" style="width:103.5pt;height:13.5pt" o:ole="">
                  <v:imagedata r:id="rId98" o:title=""/>
                </v:shape>
                <o:OLEObject Type="Embed" ProgID="Equation.DSMT4" ShapeID="_x0000_i1070" DrawAspect="Content" ObjectID="_1556442535" r:id="rId99"/>
              </w:object>
            </w:r>
          </w:p>
        </w:tc>
        <w:tc>
          <w:tcPr>
            <w:tcW w:w="1769" w:type="dxa"/>
          </w:tcPr>
          <w:p w:rsidR="00C25093" w:rsidRDefault="00C25093" w:rsidP="00306F14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ASA [degree]</w:t>
            </w:r>
          </w:p>
        </w:tc>
        <w:tc>
          <w:tcPr>
            <w:tcW w:w="1570" w:type="dxa"/>
            <w:vAlign w:val="center"/>
          </w:tcPr>
          <w:p w:rsidR="00306F14" w:rsidRPr="00344049" w:rsidRDefault="00306F14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NLOS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540" w:dyaOrig="360">
                <v:shape id="_x0000_i1071" type="#_x0000_t75" style="width:93.75pt;height:15pt" o:ole="">
                  <v:imagedata r:id="rId100" o:title=""/>
                </v:shape>
                <o:OLEObject Type="Embed" ProgID="Equation.DSMT4" ShapeID="_x0000_i1071" DrawAspect="Content" ObjectID="_1556442536" r:id="rId101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580" w:dyaOrig="360">
                <v:shape id="_x0000_i1072" type="#_x0000_t75" style="width:82.5pt;height:13.5pt" o:ole="">
                  <v:imagedata r:id="rId102" o:title=""/>
                </v:shape>
                <o:OLEObject Type="Embed" ProgID="Equation.DSMT4" ShapeID="_x0000_i1072" DrawAspect="Content" ObjectID="_1556442537" r:id="rId103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439" w:dyaOrig="360">
                <v:shape id="_x0000_i1073" type="#_x0000_t75" style="width:90pt;height:13.5pt" o:ole="">
                  <v:imagedata r:id="rId104" o:title=""/>
                </v:shape>
                <o:OLEObject Type="Embed" ProgID="Equation.DSMT4" ShapeID="_x0000_i1073" DrawAspect="Content" ObjectID="_1556442538" r:id="rId105"/>
              </w:object>
            </w:r>
          </w:p>
          <w:p w:rsidR="00306F14" w:rsidRDefault="00306F14" w:rsidP="00306F14">
            <w:pPr>
              <w:pStyle w:val="TAL"/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439" w:dyaOrig="360">
                <v:shape id="_x0000_i1074" type="#_x0000_t75" style="width:97.5pt;height:14.25pt" o:ole="">
                  <v:imagedata r:id="rId106" o:title=""/>
                </v:shape>
                <o:OLEObject Type="Embed" ProgID="Equation.DSMT4" ShapeID="_x0000_i1074" DrawAspect="Content" ObjectID="_1556442539" r:id="rId107"/>
              </w:objec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ASD [degree]</w:t>
            </w:r>
          </w:p>
        </w:tc>
        <w:tc>
          <w:tcPr>
            <w:tcW w:w="1570" w:type="dxa"/>
            <w:vAlign w:val="center"/>
          </w:tcPr>
          <w:p w:rsidR="00306F14" w:rsidRPr="00344049" w:rsidRDefault="00306F14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NLOS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400" w:dyaOrig="360">
                <v:shape id="_x0000_i1075" type="#_x0000_t75" style="width:78.75pt;height:11.25pt" o:ole="">
                  <v:imagedata r:id="rId108" o:title=""/>
                </v:shape>
                <o:OLEObject Type="Embed" ProgID="Equation.DSMT4" ShapeID="_x0000_i1075" DrawAspect="Content" ObjectID="_1556442540" r:id="rId109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580" w:dyaOrig="360">
                <v:shape id="_x0000_i1076" type="#_x0000_t75" style="width:89.25pt;height:14.25pt" o:ole="">
                  <v:imagedata r:id="rId110" o:title=""/>
                </v:shape>
                <o:OLEObject Type="Embed" ProgID="Equation.DSMT4" ShapeID="_x0000_i1076" DrawAspect="Content" ObjectID="_1556442541" r:id="rId111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439" w:dyaOrig="360">
                <v:shape id="_x0000_i1077" type="#_x0000_t75" style="width:90pt;height:13.5pt" o:ole="">
                  <v:imagedata r:id="rId112" o:title=""/>
                </v:shape>
                <o:OLEObject Type="Embed" ProgID="Equation.DSMT4" ShapeID="_x0000_i1077" DrawAspect="Content" ObjectID="_1556442542" r:id="rId113"/>
              </w:object>
            </w:r>
          </w:p>
          <w:p w:rsidR="00306F14" w:rsidRDefault="00306F14" w:rsidP="00306F14">
            <w:pPr>
              <w:pStyle w:val="TAL"/>
              <w:rPr>
                <w:rFonts w:cs="Arial"/>
                <w:szCs w:val="18"/>
              </w:rPr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439" w:dyaOrig="360">
                <v:shape id="_x0000_i1078" type="#_x0000_t75" style="width:93pt;height:13.5pt" o:ole="">
                  <v:imagedata r:id="rId114" o:title=""/>
                </v:shape>
                <o:OLEObject Type="Embed" ProgID="Equation.DSMT4" ShapeID="_x0000_i1078" DrawAspect="Content" ObjectID="_1556442543" r:id="rId115"/>
              </w:objec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lastRenderedPageBreak/>
              <w:t>ZSA [degree]</w:t>
            </w:r>
          </w:p>
        </w:tc>
        <w:tc>
          <w:tcPr>
            <w:tcW w:w="1570" w:type="dxa"/>
            <w:vAlign w:val="center"/>
          </w:tcPr>
          <w:p w:rsidR="00306F14" w:rsidRPr="00344049" w:rsidRDefault="00306F14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NLOS (h_UE &gt; 22.5m)</w:t>
            </w:r>
          </w:p>
          <w:p w:rsidR="00306F14" w:rsidRPr="00754CCD" w:rsidRDefault="00306F14" w:rsidP="00306F14">
            <w:pPr>
              <w:pStyle w:val="TAL"/>
            </w:pPr>
            <w:r>
              <w:rPr>
                <w:sz w:val="20"/>
                <w:szCs w:val="20"/>
              </w:rPr>
              <w:t>u=</w:t>
            </w:r>
            <w:r w:rsidRPr="00AB14CD">
              <w:rPr>
                <w:position w:val="-12"/>
                <w:sz w:val="20"/>
                <w:szCs w:val="20"/>
              </w:rPr>
              <w:object w:dxaOrig="2560" w:dyaOrig="360">
                <v:shape id="_x0000_i1079" type="#_x0000_t75" style="width:76.5pt;height:12pt" o:ole="">
                  <v:imagedata r:id="rId116" o:title=""/>
                </v:shape>
                <o:OLEObject Type="Embed" ProgID="Equation.DSMT4" ShapeID="_x0000_i1079" DrawAspect="Content" ObjectID="_1556442544" r:id="rId117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SD=</w:t>
            </w:r>
            <w:r w:rsidRPr="00AB14CD">
              <w:rPr>
                <w:position w:val="-12"/>
                <w:sz w:val="20"/>
                <w:szCs w:val="20"/>
              </w:rPr>
              <w:object w:dxaOrig="2580" w:dyaOrig="360">
                <v:shape id="_x0000_i1080" type="#_x0000_t75" style="width:85.5pt;height:14.25pt" o:ole="">
                  <v:imagedata r:id="rId118" o:title=""/>
                </v:shape>
                <o:OLEObject Type="Embed" ProgID="Equation.DSMT4" ShapeID="_x0000_i1080" DrawAspect="Content" ObjectID="_1556442545" r:id="rId119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AB14CD">
              <w:rPr>
                <w:position w:val="-12"/>
                <w:sz w:val="20"/>
                <w:szCs w:val="20"/>
              </w:rPr>
              <w:object w:dxaOrig="2560" w:dyaOrig="360">
                <v:shape id="_x0000_i1081" type="#_x0000_t75" style="width:93.75pt;height:14.25pt" o:ole="">
                  <v:imagedata r:id="rId120" o:title=""/>
                </v:shape>
                <o:OLEObject Type="Embed" ProgID="Equation.DSMT4" ShapeID="_x0000_i1081" DrawAspect="Content" ObjectID="_1556442546" r:id="rId121"/>
              </w:object>
            </w:r>
          </w:p>
          <w:p w:rsidR="00306F14" w:rsidRDefault="00306F14" w:rsidP="00306F14">
            <w:pPr>
              <w:pStyle w:val="TAL"/>
            </w:pPr>
            <w:r w:rsidRPr="00754CCD">
              <w:t>SD=</w:t>
            </w:r>
            <w:r w:rsidRPr="00AB14CD">
              <w:rPr>
                <w:position w:val="-12"/>
                <w:sz w:val="20"/>
                <w:szCs w:val="20"/>
              </w:rPr>
              <w:object w:dxaOrig="2580" w:dyaOrig="360">
                <v:shape id="_x0000_i1082" type="#_x0000_t75" style="width:82.5pt;height:13.5pt" o:ole="">
                  <v:imagedata r:id="rId122" o:title=""/>
                </v:shape>
                <o:OLEObject Type="Embed" ProgID="Equation.DSMT4" ShapeID="_x0000_i1082" DrawAspect="Content" ObjectID="_1556442547" r:id="rId123"/>
              </w:objec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ZSD [degree]</w:t>
            </w:r>
          </w:p>
        </w:tc>
        <w:tc>
          <w:tcPr>
            <w:tcW w:w="1570" w:type="dxa"/>
            <w:vAlign w:val="center"/>
          </w:tcPr>
          <w:p w:rsidR="00306F14" w:rsidRPr="00344049" w:rsidRDefault="00306F14" w:rsidP="00306F1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NLOS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5A7277">
              <w:rPr>
                <w:position w:val="-12"/>
                <w:sz w:val="20"/>
                <w:szCs w:val="20"/>
              </w:rPr>
              <w:object w:dxaOrig="2400" w:dyaOrig="360">
                <v:shape id="_x0000_i1083" type="#_x0000_t75" style="width:87pt;height:14.25pt" o:ole="">
                  <v:imagedata r:id="rId124" o:title=""/>
                </v:shape>
                <o:OLEObject Type="Embed" ProgID="Equation.DSMT4" ShapeID="_x0000_i1083" DrawAspect="Content" ObjectID="_1556442548" r:id="rId125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SD=</w:t>
            </w:r>
            <w:r w:rsidRPr="005A7277">
              <w:rPr>
                <w:position w:val="-12"/>
                <w:sz w:val="20"/>
                <w:szCs w:val="20"/>
              </w:rPr>
              <w:object w:dxaOrig="2460" w:dyaOrig="360">
                <v:shape id="_x0000_i1084" type="#_x0000_t75" style="width:84pt;height:13.5pt" o:ole="">
                  <v:imagedata r:id="rId126" o:title=""/>
                </v:shape>
                <o:OLEObject Type="Embed" ProgID="Equation.DSMT4" ShapeID="_x0000_i1084" DrawAspect="Content" ObjectID="_1556442549" r:id="rId127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5A7277">
              <w:rPr>
                <w:position w:val="-12"/>
                <w:sz w:val="20"/>
                <w:szCs w:val="20"/>
              </w:rPr>
              <w:object w:dxaOrig="2299" w:dyaOrig="360">
                <v:shape id="_x0000_i1085" type="#_x0000_t75" style="width:83.25pt;height:13.5pt" o:ole="">
                  <v:imagedata r:id="rId128" o:title=""/>
                </v:shape>
                <o:OLEObject Type="Embed" ProgID="Equation.DSMT4" ShapeID="_x0000_i1085" DrawAspect="Content" ObjectID="_1556442550" r:id="rId129"/>
              </w:object>
            </w:r>
          </w:p>
          <w:p w:rsidR="00306F14" w:rsidRDefault="00306F14" w:rsidP="00306F14">
            <w:pPr>
              <w:pStyle w:val="TAL"/>
            </w:pPr>
            <w:r w:rsidRPr="00754CCD">
              <w:t>SD=</w:t>
            </w:r>
            <w:r w:rsidRPr="005A7277">
              <w:rPr>
                <w:position w:val="-12"/>
                <w:sz w:val="20"/>
                <w:szCs w:val="20"/>
              </w:rPr>
              <w:object w:dxaOrig="2420" w:dyaOrig="360">
                <v:shape id="_x0000_i1086" type="#_x0000_t75" style="width:86.25pt;height:13.5pt" o:ole="">
                  <v:imagedata r:id="rId130" o:title=""/>
                </v:shape>
                <o:OLEObject Type="Embed" ProgID="Equation.DSMT4" ShapeID="_x0000_i1086" DrawAspect="Content" ObjectID="_1556442551" r:id="rId131"/>
              </w:objec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</w:p>
        </w:tc>
      </w:tr>
      <w:tr w:rsidR="00306F14" w:rsidRPr="00344049" w:rsidTr="00303BB3">
        <w:trPr>
          <w:cantSplit/>
          <w:trHeight w:val="639"/>
          <w:jc w:val="center"/>
        </w:trPr>
        <w:tc>
          <w:tcPr>
            <w:tcW w:w="2059" w:type="dxa"/>
            <w:shd w:val="clear" w:color="auto" w:fill="FFCC99"/>
            <w:vAlign w:val="center"/>
          </w:tcPr>
          <w:p w:rsidR="00306F14" w:rsidRDefault="00306F14" w:rsidP="00306F1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Delay spread [ns]</w:t>
            </w:r>
          </w:p>
        </w:tc>
        <w:tc>
          <w:tcPr>
            <w:tcW w:w="1570" w:type="dxa"/>
            <w:vAlign w:val="center"/>
          </w:tcPr>
          <w:p w:rsidR="00306F14" w:rsidRDefault="00306F14" w:rsidP="00306F14">
            <w:pPr>
              <w:pStyle w:val="TAL"/>
            </w:pPr>
          </w:p>
        </w:tc>
        <w:tc>
          <w:tcPr>
            <w:tcW w:w="1570" w:type="dxa"/>
          </w:tcPr>
          <w:p w:rsidR="00306F14" w:rsidRDefault="00306F14" w:rsidP="00306F14">
            <w:pPr>
              <w:pStyle w:val="TAL"/>
            </w:pPr>
          </w:p>
        </w:tc>
        <w:tc>
          <w:tcPr>
            <w:tcW w:w="2690" w:type="dxa"/>
          </w:tcPr>
          <w:p w:rsidR="00306F14" w:rsidRDefault="00306F14" w:rsidP="00306F14">
            <w:pPr>
              <w:pStyle w:val="TAL"/>
            </w:pPr>
            <w:r>
              <w:t>NLOS (h_UE &gt; 22.5m)</w:t>
            </w:r>
          </w:p>
          <w:p w:rsidR="00306F14" w:rsidRPr="00754CCD" w:rsidRDefault="00306F14" w:rsidP="00306F14">
            <w:pPr>
              <w:pStyle w:val="TAL"/>
            </w:pPr>
            <w:r>
              <w:t>u=</w:t>
            </w:r>
            <w:r w:rsidRPr="00E03A00">
              <w:rPr>
                <w:position w:val="-12"/>
                <w:sz w:val="20"/>
                <w:szCs w:val="20"/>
              </w:rPr>
              <w:object w:dxaOrig="2439" w:dyaOrig="360">
                <v:shape id="_x0000_i1087" type="#_x0000_t75" style="width:76.5pt;height:13.5pt" o:ole="">
                  <v:imagedata r:id="rId132" o:title=""/>
                </v:shape>
                <o:OLEObject Type="Embed" ProgID="Equation.DSMT4" ShapeID="_x0000_i1087" DrawAspect="Content" ObjectID="_1556442552" r:id="rId133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580" w:dyaOrig="360">
                <v:shape id="_x0000_i1088" type="#_x0000_t75" style="width:78.75pt;height:12pt" o:ole="">
                  <v:imagedata r:id="rId134" o:title=""/>
                </v:shape>
                <o:OLEObject Type="Embed" ProgID="Equation.DSMT4" ShapeID="_x0000_i1088" DrawAspect="Content" ObjectID="_1556442553" r:id="rId135"/>
              </w:object>
            </w:r>
          </w:p>
          <w:p w:rsidR="00306F14" w:rsidRPr="00754CCD" w:rsidRDefault="00306F14" w:rsidP="00306F14">
            <w:pPr>
              <w:pStyle w:val="TAL"/>
            </w:pPr>
            <w:r w:rsidRPr="00754CCD">
              <w:t>LOS</w:t>
            </w:r>
            <w:r>
              <w:t xml:space="preserve"> (h_UE &gt; 22.5m)</w:t>
            </w:r>
          </w:p>
          <w:p w:rsidR="00306F14" w:rsidRPr="00754CCD" w:rsidRDefault="00306F14" w:rsidP="00306F14">
            <w:pPr>
              <w:pStyle w:val="TAL"/>
            </w:pPr>
            <w:r>
              <w:rPr>
                <w:sz w:val="20"/>
                <w:szCs w:val="20"/>
              </w:rPr>
              <w:t>u=</w:t>
            </w:r>
            <w:r w:rsidRPr="003B3551">
              <w:rPr>
                <w:position w:val="-12"/>
                <w:sz w:val="20"/>
                <w:szCs w:val="20"/>
              </w:rPr>
              <w:object w:dxaOrig="2560" w:dyaOrig="360">
                <v:shape id="_x0000_i1089" type="#_x0000_t75" style="width:72.75pt;height:12pt" o:ole="">
                  <v:imagedata r:id="rId136" o:title=""/>
                </v:shape>
                <o:OLEObject Type="Embed" ProgID="Equation.DSMT4" ShapeID="_x0000_i1089" DrawAspect="Content" ObjectID="_1556442554" r:id="rId137"/>
              </w:object>
            </w:r>
          </w:p>
          <w:p w:rsidR="00306F14" w:rsidRDefault="00306F14" w:rsidP="00306F14">
            <w:pPr>
              <w:pStyle w:val="TAL"/>
            </w:pPr>
            <w:r w:rsidRPr="00754CCD">
              <w:t>SD=</w:t>
            </w:r>
            <w:r w:rsidRPr="00E03A00">
              <w:rPr>
                <w:position w:val="-12"/>
                <w:sz w:val="20"/>
                <w:szCs w:val="20"/>
              </w:rPr>
              <w:object w:dxaOrig="2460" w:dyaOrig="360">
                <v:shape id="_x0000_i1090" type="#_x0000_t75" style="width:87pt;height:14.25pt" o:ole="">
                  <v:imagedata r:id="rId138" o:title=""/>
                </v:shape>
                <o:OLEObject Type="Embed" ProgID="Equation.DSMT4" ShapeID="_x0000_i1090" DrawAspect="Content" ObjectID="_1556442555" r:id="rId139"/>
              </w:object>
            </w:r>
          </w:p>
        </w:tc>
        <w:tc>
          <w:tcPr>
            <w:tcW w:w="1769" w:type="dxa"/>
          </w:tcPr>
          <w:p w:rsidR="00306F14" w:rsidRDefault="00306F14" w:rsidP="00306F14">
            <w:pPr>
              <w:pStyle w:val="TAL"/>
            </w:pPr>
          </w:p>
        </w:tc>
      </w:tr>
    </w:tbl>
    <w:p w:rsidR="00801936" w:rsidRDefault="00801936" w:rsidP="00801936">
      <w:pPr>
        <w:pStyle w:val="BodyText"/>
      </w:pPr>
    </w:p>
    <w:p w:rsidR="00801936" w:rsidRDefault="00801936" w:rsidP="008E043E">
      <w:pPr>
        <w:pStyle w:val="BodyText"/>
      </w:pP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6F7CB1" w:rsidRDefault="006F7CB1" w:rsidP="006F7CB1">
      <w:pPr>
        <w:pStyle w:val="BodyText"/>
      </w:pPr>
      <w:bookmarkStart w:id="1" w:name="_In-sequence_SDU_delivery"/>
      <w:bookmarkEnd w:id="1"/>
      <w:r>
        <w:rPr>
          <w:lang w:val="en-GB"/>
        </w:rPr>
        <w:t>T</w:t>
      </w:r>
      <w:r>
        <w:t>his contribution</w:t>
      </w:r>
      <w:r w:rsidRPr="007A4BB0">
        <w:t xml:space="preserve"> summarizes </w:t>
      </w:r>
      <w:r w:rsidR="0072681A">
        <w:rPr>
          <w:lang w:val="en-GB"/>
        </w:rPr>
        <w:t xml:space="preserve">parameters and methods for generating </w:t>
      </w:r>
      <w:r w:rsidR="0072681A">
        <w:t xml:space="preserve">fast fading coefficients proposed in </w:t>
      </w:r>
      <w:r w:rsidR="00374820">
        <w:t>various</w:t>
      </w:r>
      <w:r>
        <w:t xml:space="preserve"> RAN1#89</w:t>
      </w:r>
      <w:r w:rsidR="00374820">
        <w:t xml:space="preserve"> contributions</w:t>
      </w:r>
      <w:r w:rsidRPr="007A4BB0">
        <w:t xml:space="preserve"> for </w:t>
      </w:r>
      <w:r>
        <w:t>a</w:t>
      </w:r>
      <w:r w:rsidRPr="007A4BB0">
        <w:t xml:space="preserve">erial </w:t>
      </w:r>
      <w:r>
        <w:t>v</w:t>
      </w:r>
      <w:r w:rsidR="00374820">
        <w:t>ehicles.</w:t>
      </w:r>
    </w:p>
    <w:p w:rsidR="00F507D1" w:rsidRPr="00CE0424" w:rsidRDefault="00F507D1" w:rsidP="006B6024">
      <w:pPr>
        <w:pStyle w:val="Heading1"/>
        <w:jc w:val="both"/>
      </w:pPr>
      <w:r w:rsidRPr="00CE0424">
        <w:t>References</w:t>
      </w:r>
    </w:p>
    <w:p w:rsidR="00957DBA" w:rsidRDefault="00EE4BAA" w:rsidP="006B6024">
      <w:pPr>
        <w:pStyle w:val="Reference"/>
      </w:pPr>
      <w:bookmarkStart w:id="2" w:name="_Ref482091222"/>
      <w:r w:rsidRPr="0089797C">
        <w:t>R1-170</w:t>
      </w:r>
      <w:r w:rsidR="0089797C" w:rsidRPr="0089797C">
        <w:t>8291</w:t>
      </w:r>
      <w:r>
        <w:t xml:space="preserve">, “On channel </w:t>
      </w:r>
      <w:r w:rsidR="0089797C">
        <w:t>models for aerial UEs</w:t>
      </w:r>
      <w:r>
        <w:t>,</w:t>
      </w:r>
      <w:r w:rsidR="0089797C">
        <w:t>”</w:t>
      </w:r>
      <w:r>
        <w:t xml:space="preserve"> Ericsson, RAN1#89</w:t>
      </w:r>
      <w:r w:rsidR="0089797C">
        <w:t>.</w:t>
      </w:r>
      <w:bookmarkEnd w:id="2"/>
    </w:p>
    <w:p w:rsidR="00957DBA" w:rsidRDefault="00344049" w:rsidP="006B6024">
      <w:pPr>
        <w:pStyle w:val="Reference"/>
      </w:pPr>
      <w:bookmarkStart w:id="3" w:name="_Ref480916659"/>
      <w:bookmarkStart w:id="4" w:name="_Ref482091424"/>
      <w:r w:rsidRPr="00344049">
        <w:lastRenderedPageBreak/>
        <w:t>R1-170829</w:t>
      </w:r>
      <w:r w:rsidRPr="005C042E">
        <w:t>2</w:t>
      </w:r>
      <w:r w:rsidR="00957DBA" w:rsidRPr="005C042E">
        <w:t>,</w:t>
      </w:r>
      <w:r w:rsidR="00957DBA">
        <w:t xml:space="preserve"> “</w:t>
      </w:r>
      <w:r w:rsidRPr="00344049">
        <w:t>On line of sight probability for aerial UEs</w:t>
      </w:r>
      <w:r w:rsidR="00957DBA">
        <w:t>,</w:t>
      </w:r>
      <w:r w:rsidR="0089797C">
        <w:t>”</w:t>
      </w:r>
      <w:r w:rsidR="00957DBA">
        <w:t xml:space="preserve"> Ericsson, RAN1#89</w:t>
      </w:r>
      <w:bookmarkEnd w:id="3"/>
      <w:r w:rsidR="0089797C">
        <w:t>.</w:t>
      </w:r>
      <w:bookmarkEnd w:id="4"/>
    </w:p>
    <w:p w:rsidR="0089797C" w:rsidRDefault="0089797C" w:rsidP="006B6024">
      <w:pPr>
        <w:pStyle w:val="Reference"/>
      </w:pPr>
      <w:bookmarkStart w:id="5" w:name="_Ref482091469"/>
      <w:r w:rsidRPr="0089797C">
        <w:t>R1-1707015</w:t>
      </w:r>
      <w:r>
        <w:t>,</w:t>
      </w:r>
      <w:r w:rsidRPr="0089797C">
        <w:t xml:space="preserve"> </w:t>
      </w:r>
      <w:r>
        <w:t>“</w:t>
      </w:r>
      <w:r w:rsidRPr="0089797C">
        <w:t>Consideration on channel model for LTE Aerial</w:t>
      </w:r>
      <w:r>
        <w:t>,”</w:t>
      </w:r>
      <w:r w:rsidRPr="0089797C">
        <w:t xml:space="preserve"> Huawei, HiSilicon</w:t>
      </w:r>
      <w:r>
        <w:t>, RAN1#89.</w:t>
      </w:r>
      <w:bookmarkEnd w:id="5"/>
    </w:p>
    <w:p w:rsidR="004444F7" w:rsidRDefault="004444F7" w:rsidP="006B6024">
      <w:pPr>
        <w:pStyle w:val="Reference"/>
      </w:pPr>
      <w:bookmarkStart w:id="6" w:name="_Ref482091567"/>
      <w:bookmarkStart w:id="7" w:name="_Ref482091556"/>
      <w:r w:rsidRPr="0089797C">
        <w:t>R1-1707196</w:t>
      </w:r>
      <w:r>
        <w:t>,</w:t>
      </w:r>
      <w:r w:rsidRPr="0089797C">
        <w:t xml:space="preserve"> </w:t>
      </w:r>
      <w:r>
        <w:t>“</w:t>
      </w:r>
      <w:r w:rsidRPr="0089797C">
        <w:t>Channel Modelling for Aerial Vehicles in Rural Macro Scenario</w:t>
      </w:r>
      <w:r>
        <w:t>,”</w:t>
      </w:r>
      <w:r w:rsidRPr="0089797C">
        <w:t xml:space="preserve"> Nokia, Alcatel-Lucent Shanghai Bell</w:t>
      </w:r>
      <w:r>
        <w:t>, RAN1#89.</w:t>
      </w:r>
      <w:bookmarkEnd w:id="6"/>
    </w:p>
    <w:p w:rsidR="0089797C" w:rsidRDefault="0089797C" w:rsidP="006B6024">
      <w:pPr>
        <w:pStyle w:val="Reference"/>
      </w:pPr>
      <w:r w:rsidRPr="0089797C">
        <w:t>R1-1707322</w:t>
      </w:r>
      <w:r>
        <w:t>,</w:t>
      </w:r>
      <w:r w:rsidRPr="0089797C">
        <w:t xml:space="preserve"> </w:t>
      </w:r>
      <w:r>
        <w:t>“</w:t>
      </w:r>
      <w:r w:rsidRPr="0089797C">
        <w:t>Discussion on chan</w:t>
      </w:r>
      <w:r w:rsidR="006B6024">
        <w:t>n</w:t>
      </w:r>
      <w:r w:rsidRPr="0089797C">
        <w:t>el models for aerial UEs</w:t>
      </w:r>
      <w:r>
        <w:t>,”</w:t>
      </w:r>
      <w:r w:rsidRPr="0089797C">
        <w:t xml:space="preserve"> Intel Corporation</w:t>
      </w:r>
      <w:r>
        <w:t>, RAN1#89.</w:t>
      </w:r>
      <w:bookmarkEnd w:id="7"/>
    </w:p>
    <w:p w:rsidR="0089797C" w:rsidRDefault="0089797C" w:rsidP="006B6024">
      <w:pPr>
        <w:pStyle w:val="Reference"/>
      </w:pPr>
      <w:bookmarkStart w:id="8" w:name="_Ref482091575"/>
      <w:r w:rsidRPr="0089797C">
        <w:t>R1-1708811</w:t>
      </w:r>
      <w:r>
        <w:t>,</w:t>
      </w:r>
      <w:r w:rsidRPr="0089797C">
        <w:t xml:space="preserve"> </w:t>
      </w:r>
      <w:r>
        <w:t>“</w:t>
      </w:r>
      <w:r w:rsidRPr="0089797C">
        <w:t>Channel model for aerial vehicles</w:t>
      </w:r>
      <w:r>
        <w:t>,”</w:t>
      </w:r>
      <w:r w:rsidRPr="0089797C">
        <w:t xml:space="preserve"> Qualcomm Incorporated</w:t>
      </w:r>
      <w:r>
        <w:t>, RAN1#89.</w:t>
      </w:r>
      <w:bookmarkEnd w:id="8"/>
    </w:p>
    <w:p w:rsidR="00F01F8C" w:rsidRPr="00D05CC6" w:rsidRDefault="004C7711" w:rsidP="006B6024">
      <w:pPr>
        <w:pStyle w:val="Reference"/>
        <w:rPr>
          <w:lang w:val="en-CA"/>
        </w:rPr>
      </w:pPr>
      <w:bookmarkStart w:id="9" w:name="_Ref482091584"/>
      <w:r>
        <w:t>R1-1707263, “Enhancements on the large scale channel model for LTE-based aerial vehicles”, ZTE, RAN1#89</w:t>
      </w:r>
      <w:r w:rsidR="00F01F8C">
        <w:t>.</w:t>
      </w:r>
      <w:bookmarkEnd w:id="9"/>
    </w:p>
    <w:p w:rsidR="00D05CC6" w:rsidRPr="007116B8" w:rsidRDefault="00D05CC6" w:rsidP="006B6024">
      <w:pPr>
        <w:pStyle w:val="Reference"/>
        <w:rPr>
          <w:lang w:val="en-CA"/>
        </w:rPr>
      </w:pPr>
      <w:bookmarkStart w:id="10" w:name="_Ref482091586"/>
      <w:r w:rsidRPr="00D05CC6">
        <w:rPr>
          <w:lang w:val="en-CA"/>
        </w:rPr>
        <w:t>R1-1707264</w:t>
      </w:r>
      <w:r>
        <w:rPr>
          <w:lang w:val="en-CA"/>
        </w:rPr>
        <w:t>,</w:t>
      </w:r>
      <w:r w:rsidRPr="00D05CC6">
        <w:rPr>
          <w:lang w:val="en-CA"/>
        </w:rPr>
        <w:t xml:space="preserve"> </w:t>
      </w:r>
      <w:r>
        <w:rPr>
          <w:lang w:val="en-CA"/>
        </w:rPr>
        <w:t>“</w:t>
      </w:r>
      <w:r w:rsidRPr="00D05CC6">
        <w:rPr>
          <w:lang w:val="en-CA"/>
        </w:rPr>
        <w:t>Enhancements on the small scale channel model for LTE-based aerial vehicles</w:t>
      </w:r>
      <w:r>
        <w:rPr>
          <w:lang w:val="en-CA"/>
        </w:rPr>
        <w:t>,”</w:t>
      </w:r>
      <w:r w:rsidRPr="00D05CC6">
        <w:rPr>
          <w:lang w:val="en-CA"/>
        </w:rPr>
        <w:t xml:space="preserve"> ZTE</w:t>
      </w:r>
      <w:r w:rsidR="007E5C32">
        <w:rPr>
          <w:lang w:val="en-CA"/>
        </w:rPr>
        <w:t xml:space="preserve">, </w:t>
      </w:r>
      <w:r w:rsidR="007E5C32">
        <w:t>RAN1#89.</w:t>
      </w:r>
      <w:bookmarkEnd w:id="10"/>
    </w:p>
    <w:p w:rsidR="007116B8" w:rsidRPr="00561B01" w:rsidRDefault="007116B8" w:rsidP="006B6024">
      <w:pPr>
        <w:pStyle w:val="Reference"/>
        <w:rPr>
          <w:lang w:val="en-CA"/>
        </w:rPr>
      </w:pPr>
      <w:r w:rsidRPr="007116B8">
        <w:rPr>
          <w:lang w:val="en-CA"/>
        </w:rPr>
        <w:t>R1-1708197</w:t>
      </w:r>
      <w:r>
        <w:rPr>
          <w:lang w:val="en-CA"/>
        </w:rPr>
        <w:t>,</w:t>
      </w:r>
      <w:r w:rsidRPr="007116B8">
        <w:rPr>
          <w:lang w:val="en-CA"/>
        </w:rPr>
        <w:t xml:space="preserve"> </w:t>
      </w:r>
      <w:r>
        <w:rPr>
          <w:lang w:val="en-CA"/>
        </w:rPr>
        <w:t>“</w:t>
      </w:r>
      <w:r w:rsidRPr="007116B8">
        <w:rPr>
          <w:lang w:val="en-CA"/>
        </w:rPr>
        <w:t>Field measurement results for drones</w:t>
      </w:r>
      <w:r>
        <w:t>,”</w:t>
      </w:r>
      <w:r w:rsidRPr="0089797C">
        <w:t xml:space="preserve"> Huawei, HiSilicon</w:t>
      </w:r>
      <w:r>
        <w:t>, RAN1#89.</w:t>
      </w:r>
    </w:p>
    <w:p w:rsidR="00561B01" w:rsidRDefault="00561B01" w:rsidP="006B6024">
      <w:pPr>
        <w:pStyle w:val="Reference"/>
        <w:rPr>
          <w:lang w:val="en-CA"/>
        </w:rPr>
      </w:pPr>
      <w:r w:rsidRPr="00561B01">
        <w:rPr>
          <w:lang w:val="en-CA"/>
        </w:rPr>
        <w:t>3GPP TR 38.901, “Study on channel model for frequencies from 0.5 to 100 GHz (Release 14)”, V14.0.0, March 2017.</w:t>
      </w:r>
    </w:p>
    <w:p w:rsidR="00303BB3" w:rsidRPr="00303BB3" w:rsidRDefault="00303BB3" w:rsidP="006B6024">
      <w:pPr>
        <w:pStyle w:val="Reference"/>
        <w:rPr>
          <w:lang w:val="en-CA"/>
        </w:rPr>
      </w:pPr>
      <w:r w:rsidRPr="00561B01">
        <w:rPr>
          <w:lang w:val="en-CA"/>
        </w:rPr>
        <w:t xml:space="preserve">3GPP TR </w:t>
      </w:r>
      <w:r w:rsidRPr="00303BB3">
        <w:rPr>
          <w:lang w:val="en-CA"/>
        </w:rPr>
        <w:t xml:space="preserve">36.873, </w:t>
      </w:r>
      <w:r>
        <w:rPr>
          <w:lang w:val="en-CA"/>
        </w:rPr>
        <w:t>“Stu</w:t>
      </w:r>
      <w:r w:rsidRPr="00303BB3">
        <w:rPr>
          <w:lang w:val="en-CA"/>
        </w:rPr>
        <w:t>dy on 3D channel model for LTE</w:t>
      </w:r>
      <w:r>
        <w:rPr>
          <w:lang w:val="en-CA"/>
        </w:rPr>
        <w:t xml:space="preserve"> (Release 12</w:t>
      </w:r>
      <w:r w:rsidRPr="00561B01">
        <w:rPr>
          <w:lang w:val="en-CA"/>
        </w:rPr>
        <w:t>)</w:t>
      </w:r>
      <w:r>
        <w:rPr>
          <w:lang w:val="en-CA"/>
        </w:rPr>
        <w:t>”, V12.4.0, March 2017.</w:t>
      </w:r>
    </w:p>
    <w:p w:rsidR="003A7EF3" w:rsidRPr="00CE0424" w:rsidRDefault="003A7EF3" w:rsidP="00344049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140"/>
      <w:footerReference w:type="default" r:id="rId141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13E" w:rsidRDefault="00DD413E">
      <w:r>
        <w:separator/>
      </w:r>
    </w:p>
  </w:endnote>
  <w:endnote w:type="continuationSeparator" w:id="0">
    <w:p w:rsidR="00DD413E" w:rsidRDefault="00DD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4BF" w:rsidRDefault="002024BF" w:rsidP="00313FD6">
    <w:pPr>
      <w:pStyle w:val="Footer"/>
      <w:tabs>
        <w:tab w:val="center" w:pos="4820"/>
        <w:tab w:val="right" w:pos="9639"/>
      </w:tabs>
    </w:pPr>
    <w:r>
      <w:tab/>
    </w:r>
    <w:r w:rsidR="001C2E5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C2E5C">
      <w:rPr>
        <w:rStyle w:val="PageNumber"/>
      </w:rPr>
      <w:fldChar w:fldCharType="separate"/>
    </w:r>
    <w:r w:rsidR="002B4A08">
      <w:rPr>
        <w:rStyle w:val="PageNumber"/>
        <w:noProof/>
      </w:rPr>
      <w:t>1</w:t>
    </w:r>
    <w:r w:rsidR="001C2E5C">
      <w:rPr>
        <w:rStyle w:val="PageNumber"/>
      </w:rPr>
      <w:fldChar w:fldCharType="end"/>
    </w:r>
    <w:r>
      <w:rPr>
        <w:rStyle w:val="PageNumber"/>
      </w:rPr>
      <w:t>/</w:t>
    </w:r>
    <w:r w:rsidR="001C2E5C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1C2E5C">
      <w:rPr>
        <w:rStyle w:val="PageNumber"/>
      </w:rPr>
      <w:fldChar w:fldCharType="separate"/>
    </w:r>
    <w:r w:rsidR="002B4A08">
      <w:rPr>
        <w:rStyle w:val="PageNumber"/>
        <w:noProof/>
      </w:rPr>
      <w:t>12</w:t>
    </w:r>
    <w:r w:rsidR="001C2E5C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13E" w:rsidRDefault="00DD413E">
      <w:r>
        <w:separator/>
      </w:r>
    </w:p>
  </w:footnote>
  <w:footnote w:type="continuationSeparator" w:id="0">
    <w:p w:rsidR="00DD413E" w:rsidRDefault="00DD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4BF" w:rsidRDefault="002024BF">
    <w:r>
      <w:t xml:space="preserve">Page </w:t>
    </w:r>
    <w:r w:rsidR="001C2E5C">
      <w:fldChar w:fldCharType="begin"/>
    </w:r>
    <w:r>
      <w:instrText>PAGE</w:instrText>
    </w:r>
    <w:r w:rsidR="001C2E5C">
      <w:fldChar w:fldCharType="separate"/>
    </w:r>
    <w:r>
      <w:t>4</w:t>
    </w:r>
    <w:r w:rsidR="001C2E5C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D759C"/>
    <w:multiLevelType w:val="hybridMultilevel"/>
    <w:tmpl w:val="155A68D8"/>
    <w:lvl w:ilvl="0" w:tplc="BCAE168A">
      <w:numFmt w:val="bullet"/>
      <w:lvlText w:val="•"/>
      <w:lvlJc w:val="left"/>
      <w:pPr>
        <w:ind w:left="1491" w:hanging="1131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79322D"/>
    <w:multiLevelType w:val="hybridMultilevel"/>
    <w:tmpl w:val="5154978E"/>
    <w:lvl w:ilvl="0" w:tplc="BCAE168A">
      <w:numFmt w:val="bullet"/>
      <w:lvlText w:val="•"/>
      <w:lvlJc w:val="left"/>
      <w:pPr>
        <w:ind w:left="1851" w:hanging="1131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52205C7"/>
    <w:multiLevelType w:val="hybridMultilevel"/>
    <w:tmpl w:val="8F0E9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622F02"/>
    <w:multiLevelType w:val="hybridMultilevel"/>
    <w:tmpl w:val="AFCEE960"/>
    <w:lvl w:ilvl="0" w:tplc="BCAE168A">
      <w:numFmt w:val="bullet"/>
      <w:lvlText w:val="•"/>
      <w:lvlJc w:val="left"/>
      <w:pPr>
        <w:ind w:left="1287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3D928A1"/>
    <w:multiLevelType w:val="hybridMultilevel"/>
    <w:tmpl w:val="E4DA1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1"/>
  </w:num>
  <w:num w:numId="15">
    <w:abstractNumId w:val="29"/>
  </w:num>
  <w:num w:numId="16">
    <w:abstractNumId w:val="14"/>
  </w:num>
  <w:num w:numId="17">
    <w:abstractNumId w:val="22"/>
  </w:num>
  <w:num w:numId="18">
    <w:abstractNumId w:val="6"/>
  </w:num>
  <w:num w:numId="19">
    <w:abstractNumId w:val="21"/>
  </w:num>
  <w:num w:numId="20">
    <w:abstractNumId w:val="5"/>
  </w:num>
  <w:num w:numId="21">
    <w:abstractNumId w:val="4"/>
  </w:num>
  <w:num w:numId="22">
    <w:abstractNumId w:val="25"/>
  </w:num>
  <w:num w:numId="23">
    <w:abstractNumId w:val="8"/>
  </w:num>
  <w:num w:numId="24">
    <w:abstractNumId w:val="18"/>
  </w:num>
  <w:num w:numId="25">
    <w:abstractNumId w:val="26"/>
  </w:num>
  <w:num w:numId="26">
    <w:abstractNumId w:val="28"/>
  </w:num>
  <w:num w:numId="27">
    <w:abstractNumId w:val="24"/>
  </w:num>
  <w:num w:numId="28">
    <w:abstractNumId w:val="15"/>
  </w:num>
  <w:num w:numId="29">
    <w:abstractNumId w:val="23"/>
  </w:num>
  <w:num w:numId="30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9C6832"/>
    <w:rsid w:val="000006E1"/>
    <w:rsid w:val="00002A37"/>
    <w:rsid w:val="00003F5E"/>
    <w:rsid w:val="00006446"/>
    <w:rsid w:val="00006896"/>
    <w:rsid w:val="00007202"/>
    <w:rsid w:val="00007CDC"/>
    <w:rsid w:val="00011B28"/>
    <w:rsid w:val="0001509B"/>
    <w:rsid w:val="00015D15"/>
    <w:rsid w:val="00020F56"/>
    <w:rsid w:val="0002346B"/>
    <w:rsid w:val="0002564D"/>
    <w:rsid w:val="00025ECA"/>
    <w:rsid w:val="00030B30"/>
    <w:rsid w:val="00031ADC"/>
    <w:rsid w:val="000325B8"/>
    <w:rsid w:val="00034C15"/>
    <w:rsid w:val="00036BA1"/>
    <w:rsid w:val="00042009"/>
    <w:rsid w:val="000422E2"/>
    <w:rsid w:val="00042F22"/>
    <w:rsid w:val="000444EF"/>
    <w:rsid w:val="00050BBA"/>
    <w:rsid w:val="00052240"/>
    <w:rsid w:val="00052A07"/>
    <w:rsid w:val="000534E3"/>
    <w:rsid w:val="0005606A"/>
    <w:rsid w:val="00057117"/>
    <w:rsid w:val="000616E7"/>
    <w:rsid w:val="000626BA"/>
    <w:rsid w:val="00062D31"/>
    <w:rsid w:val="0006487E"/>
    <w:rsid w:val="000652DD"/>
    <w:rsid w:val="00065E1A"/>
    <w:rsid w:val="000669EB"/>
    <w:rsid w:val="00066B66"/>
    <w:rsid w:val="0007131A"/>
    <w:rsid w:val="00077467"/>
    <w:rsid w:val="00077E5F"/>
    <w:rsid w:val="0008036A"/>
    <w:rsid w:val="00081AE6"/>
    <w:rsid w:val="000855EB"/>
    <w:rsid w:val="00085B52"/>
    <w:rsid w:val="000866F2"/>
    <w:rsid w:val="00086D7F"/>
    <w:rsid w:val="0009009F"/>
    <w:rsid w:val="00091557"/>
    <w:rsid w:val="000924C1"/>
    <w:rsid w:val="000924F0"/>
    <w:rsid w:val="000933CF"/>
    <w:rsid w:val="00093474"/>
    <w:rsid w:val="00093B76"/>
    <w:rsid w:val="0009510F"/>
    <w:rsid w:val="00095275"/>
    <w:rsid w:val="000A1B7B"/>
    <w:rsid w:val="000A56F2"/>
    <w:rsid w:val="000A6AB3"/>
    <w:rsid w:val="000B2719"/>
    <w:rsid w:val="000B3A8F"/>
    <w:rsid w:val="000B4AB9"/>
    <w:rsid w:val="000B58C3"/>
    <w:rsid w:val="000B61E9"/>
    <w:rsid w:val="000C165A"/>
    <w:rsid w:val="000C2321"/>
    <w:rsid w:val="000C2E19"/>
    <w:rsid w:val="000D0D07"/>
    <w:rsid w:val="000D28D4"/>
    <w:rsid w:val="000D4797"/>
    <w:rsid w:val="000D664C"/>
    <w:rsid w:val="000E0527"/>
    <w:rsid w:val="000E1E92"/>
    <w:rsid w:val="000E250B"/>
    <w:rsid w:val="000F06D6"/>
    <w:rsid w:val="000F08FF"/>
    <w:rsid w:val="000F0EB1"/>
    <w:rsid w:val="000F1106"/>
    <w:rsid w:val="000F3BE9"/>
    <w:rsid w:val="000F3F6C"/>
    <w:rsid w:val="000F6DF3"/>
    <w:rsid w:val="000F6FF8"/>
    <w:rsid w:val="001005FF"/>
    <w:rsid w:val="00105F9C"/>
    <w:rsid w:val="001062FB"/>
    <w:rsid w:val="001063E6"/>
    <w:rsid w:val="00113CF4"/>
    <w:rsid w:val="001153EA"/>
    <w:rsid w:val="00115643"/>
    <w:rsid w:val="00116765"/>
    <w:rsid w:val="00116CD4"/>
    <w:rsid w:val="001219F5"/>
    <w:rsid w:val="00121A20"/>
    <w:rsid w:val="0012377F"/>
    <w:rsid w:val="00124314"/>
    <w:rsid w:val="00126B4A"/>
    <w:rsid w:val="00130686"/>
    <w:rsid w:val="00131E62"/>
    <w:rsid w:val="00132FD0"/>
    <w:rsid w:val="001344C0"/>
    <w:rsid w:val="001346FA"/>
    <w:rsid w:val="00135252"/>
    <w:rsid w:val="00137AB5"/>
    <w:rsid w:val="00137F0B"/>
    <w:rsid w:val="00142518"/>
    <w:rsid w:val="00143182"/>
    <w:rsid w:val="00146415"/>
    <w:rsid w:val="00151E23"/>
    <w:rsid w:val="001526E0"/>
    <w:rsid w:val="0015373E"/>
    <w:rsid w:val="001551B5"/>
    <w:rsid w:val="00164CDE"/>
    <w:rsid w:val="001659C1"/>
    <w:rsid w:val="00173A8E"/>
    <w:rsid w:val="001810D2"/>
    <w:rsid w:val="0018143F"/>
    <w:rsid w:val="00190AC1"/>
    <w:rsid w:val="0019341A"/>
    <w:rsid w:val="00197DF9"/>
    <w:rsid w:val="001A0463"/>
    <w:rsid w:val="001A1987"/>
    <w:rsid w:val="001A2564"/>
    <w:rsid w:val="001A6173"/>
    <w:rsid w:val="001A6CBA"/>
    <w:rsid w:val="001B0D97"/>
    <w:rsid w:val="001B153D"/>
    <w:rsid w:val="001B5A5D"/>
    <w:rsid w:val="001C1CE5"/>
    <w:rsid w:val="001C2E5C"/>
    <w:rsid w:val="001C3D2A"/>
    <w:rsid w:val="001D51BA"/>
    <w:rsid w:val="001D6342"/>
    <w:rsid w:val="001D6D53"/>
    <w:rsid w:val="001E2560"/>
    <w:rsid w:val="001E2D09"/>
    <w:rsid w:val="001E58E2"/>
    <w:rsid w:val="001E7AED"/>
    <w:rsid w:val="001F3916"/>
    <w:rsid w:val="001F54C5"/>
    <w:rsid w:val="001F662C"/>
    <w:rsid w:val="001F6873"/>
    <w:rsid w:val="001F7074"/>
    <w:rsid w:val="00200490"/>
    <w:rsid w:val="00201F3A"/>
    <w:rsid w:val="002024BF"/>
    <w:rsid w:val="00203F96"/>
    <w:rsid w:val="002069B2"/>
    <w:rsid w:val="00206CED"/>
    <w:rsid w:val="00207FA3"/>
    <w:rsid w:val="002109A2"/>
    <w:rsid w:val="00214DA8"/>
    <w:rsid w:val="00215423"/>
    <w:rsid w:val="002158FA"/>
    <w:rsid w:val="00220600"/>
    <w:rsid w:val="00220DD8"/>
    <w:rsid w:val="00221E13"/>
    <w:rsid w:val="002224DB"/>
    <w:rsid w:val="00223FCB"/>
    <w:rsid w:val="00224C33"/>
    <w:rsid w:val="002252C3"/>
    <w:rsid w:val="00225C54"/>
    <w:rsid w:val="00230765"/>
    <w:rsid w:val="002319E4"/>
    <w:rsid w:val="00235632"/>
    <w:rsid w:val="00235872"/>
    <w:rsid w:val="00241559"/>
    <w:rsid w:val="00241DB4"/>
    <w:rsid w:val="002435B3"/>
    <w:rsid w:val="002451ED"/>
    <w:rsid w:val="002458EB"/>
    <w:rsid w:val="00246B9F"/>
    <w:rsid w:val="002500C8"/>
    <w:rsid w:val="00250A29"/>
    <w:rsid w:val="00255F71"/>
    <w:rsid w:val="00257543"/>
    <w:rsid w:val="002617E7"/>
    <w:rsid w:val="002625A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25"/>
    <w:rsid w:val="002737F4"/>
    <w:rsid w:val="00277305"/>
    <w:rsid w:val="002805F5"/>
    <w:rsid w:val="00280751"/>
    <w:rsid w:val="00280C8C"/>
    <w:rsid w:val="0028280A"/>
    <w:rsid w:val="00286ACD"/>
    <w:rsid w:val="00287838"/>
    <w:rsid w:val="002907B5"/>
    <w:rsid w:val="002927F0"/>
    <w:rsid w:val="00292EB7"/>
    <w:rsid w:val="00296227"/>
    <w:rsid w:val="00296F44"/>
    <w:rsid w:val="00297167"/>
    <w:rsid w:val="0029777D"/>
    <w:rsid w:val="002A055E"/>
    <w:rsid w:val="002A1D4E"/>
    <w:rsid w:val="002A2869"/>
    <w:rsid w:val="002B24D6"/>
    <w:rsid w:val="002B4A08"/>
    <w:rsid w:val="002B5901"/>
    <w:rsid w:val="002C37AD"/>
    <w:rsid w:val="002C41E6"/>
    <w:rsid w:val="002D071A"/>
    <w:rsid w:val="002D34B2"/>
    <w:rsid w:val="002D7637"/>
    <w:rsid w:val="002E17F2"/>
    <w:rsid w:val="002E21A4"/>
    <w:rsid w:val="002E63AE"/>
    <w:rsid w:val="002E7CAE"/>
    <w:rsid w:val="002F00D9"/>
    <w:rsid w:val="002F2771"/>
    <w:rsid w:val="002F28D8"/>
    <w:rsid w:val="002F37A9"/>
    <w:rsid w:val="002F6288"/>
    <w:rsid w:val="00301CE6"/>
    <w:rsid w:val="0030256B"/>
    <w:rsid w:val="00303974"/>
    <w:rsid w:val="00303BB3"/>
    <w:rsid w:val="0030501F"/>
    <w:rsid w:val="00306F14"/>
    <w:rsid w:val="00307BA1"/>
    <w:rsid w:val="00311231"/>
    <w:rsid w:val="00311702"/>
    <w:rsid w:val="00311E82"/>
    <w:rsid w:val="00312CA7"/>
    <w:rsid w:val="00313FD6"/>
    <w:rsid w:val="003143BD"/>
    <w:rsid w:val="003203ED"/>
    <w:rsid w:val="0032287E"/>
    <w:rsid w:val="00322C9F"/>
    <w:rsid w:val="003238DD"/>
    <w:rsid w:val="00324D23"/>
    <w:rsid w:val="00327997"/>
    <w:rsid w:val="00331645"/>
    <w:rsid w:val="00331751"/>
    <w:rsid w:val="00331B7B"/>
    <w:rsid w:val="003332EB"/>
    <w:rsid w:val="003334F3"/>
    <w:rsid w:val="00334579"/>
    <w:rsid w:val="00335858"/>
    <w:rsid w:val="00336BDA"/>
    <w:rsid w:val="00342BD7"/>
    <w:rsid w:val="00342ED2"/>
    <w:rsid w:val="00344049"/>
    <w:rsid w:val="00346DB5"/>
    <w:rsid w:val="003477B1"/>
    <w:rsid w:val="00356A14"/>
    <w:rsid w:val="00357380"/>
    <w:rsid w:val="00360146"/>
    <w:rsid w:val="003602D9"/>
    <w:rsid w:val="003604CE"/>
    <w:rsid w:val="003668C0"/>
    <w:rsid w:val="00370E47"/>
    <w:rsid w:val="003742AC"/>
    <w:rsid w:val="00374820"/>
    <w:rsid w:val="00374ADB"/>
    <w:rsid w:val="00376655"/>
    <w:rsid w:val="00377CE1"/>
    <w:rsid w:val="00381A52"/>
    <w:rsid w:val="00385BF0"/>
    <w:rsid w:val="00391129"/>
    <w:rsid w:val="003939FF"/>
    <w:rsid w:val="003A0243"/>
    <w:rsid w:val="003A0E41"/>
    <w:rsid w:val="003A2223"/>
    <w:rsid w:val="003A2A0F"/>
    <w:rsid w:val="003A45A1"/>
    <w:rsid w:val="003A45FA"/>
    <w:rsid w:val="003A5B0A"/>
    <w:rsid w:val="003A6BAC"/>
    <w:rsid w:val="003A7EF3"/>
    <w:rsid w:val="003B159C"/>
    <w:rsid w:val="003B3551"/>
    <w:rsid w:val="003B369F"/>
    <w:rsid w:val="003B36A3"/>
    <w:rsid w:val="003B7FE5"/>
    <w:rsid w:val="003C11C8"/>
    <w:rsid w:val="003C2702"/>
    <w:rsid w:val="003C7806"/>
    <w:rsid w:val="003D109F"/>
    <w:rsid w:val="003D228E"/>
    <w:rsid w:val="003D2478"/>
    <w:rsid w:val="003D3C45"/>
    <w:rsid w:val="003D5B1F"/>
    <w:rsid w:val="003E0890"/>
    <w:rsid w:val="003E15FA"/>
    <w:rsid w:val="003E55E4"/>
    <w:rsid w:val="003E5E60"/>
    <w:rsid w:val="003E74E3"/>
    <w:rsid w:val="003E7DD5"/>
    <w:rsid w:val="003F05C7"/>
    <w:rsid w:val="003F2CD4"/>
    <w:rsid w:val="003F5598"/>
    <w:rsid w:val="003F6BBE"/>
    <w:rsid w:val="004000E8"/>
    <w:rsid w:val="0040065A"/>
    <w:rsid w:val="00402E2B"/>
    <w:rsid w:val="004033B5"/>
    <w:rsid w:val="004050EA"/>
    <w:rsid w:val="0040512B"/>
    <w:rsid w:val="00405CA5"/>
    <w:rsid w:val="004077CF"/>
    <w:rsid w:val="00407CD3"/>
    <w:rsid w:val="00410134"/>
    <w:rsid w:val="00410B72"/>
    <w:rsid w:val="00410F18"/>
    <w:rsid w:val="0041263E"/>
    <w:rsid w:val="00413AAC"/>
    <w:rsid w:val="00413E92"/>
    <w:rsid w:val="00414488"/>
    <w:rsid w:val="00421105"/>
    <w:rsid w:val="00421B97"/>
    <w:rsid w:val="004242F4"/>
    <w:rsid w:val="00427248"/>
    <w:rsid w:val="00437447"/>
    <w:rsid w:val="00441782"/>
    <w:rsid w:val="00441A92"/>
    <w:rsid w:val="004444F7"/>
    <w:rsid w:val="00444F56"/>
    <w:rsid w:val="00446488"/>
    <w:rsid w:val="0044712D"/>
    <w:rsid w:val="00450654"/>
    <w:rsid w:val="004517AA"/>
    <w:rsid w:val="00452CAC"/>
    <w:rsid w:val="00457565"/>
    <w:rsid w:val="00457B71"/>
    <w:rsid w:val="004669E2"/>
    <w:rsid w:val="00470C31"/>
    <w:rsid w:val="004713B9"/>
    <w:rsid w:val="004734D0"/>
    <w:rsid w:val="0047556B"/>
    <w:rsid w:val="00477768"/>
    <w:rsid w:val="00492BC5"/>
    <w:rsid w:val="00493175"/>
    <w:rsid w:val="00493D07"/>
    <w:rsid w:val="0049456B"/>
    <w:rsid w:val="004964F1"/>
    <w:rsid w:val="004A16BC"/>
    <w:rsid w:val="004A2B94"/>
    <w:rsid w:val="004B7C0C"/>
    <w:rsid w:val="004C3898"/>
    <w:rsid w:val="004C7711"/>
    <w:rsid w:val="004D36B1"/>
    <w:rsid w:val="004D7EBD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13C"/>
    <w:rsid w:val="005063FA"/>
    <w:rsid w:val="00506557"/>
    <w:rsid w:val="0050677A"/>
    <w:rsid w:val="0050757F"/>
    <w:rsid w:val="005108D8"/>
    <w:rsid w:val="005116F9"/>
    <w:rsid w:val="00512367"/>
    <w:rsid w:val="005153A7"/>
    <w:rsid w:val="005219CF"/>
    <w:rsid w:val="0052647C"/>
    <w:rsid w:val="00527163"/>
    <w:rsid w:val="00534B59"/>
    <w:rsid w:val="0053506D"/>
    <w:rsid w:val="00536759"/>
    <w:rsid w:val="00537C62"/>
    <w:rsid w:val="00542165"/>
    <w:rsid w:val="00543ABF"/>
    <w:rsid w:val="00546970"/>
    <w:rsid w:val="00554192"/>
    <w:rsid w:val="00554E19"/>
    <w:rsid w:val="00556DB9"/>
    <w:rsid w:val="0056121F"/>
    <w:rsid w:val="00561B01"/>
    <w:rsid w:val="005638A0"/>
    <w:rsid w:val="00572505"/>
    <w:rsid w:val="00572592"/>
    <w:rsid w:val="00575DA6"/>
    <w:rsid w:val="00581434"/>
    <w:rsid w:val="00582809"/>
    <w:rsid w:val="0058798C"/>
    <w:rsid w:val="005900FA"/>
    <w:rsid w:val="00590332"/>
    <w:rsid w:val="005935A4"/>
    <w:rsid w:val="005948C2"/>
    <w:rsid w:val="00595DCA"/>
    <w:rsid w:val="00596B51"/>
    <w:rsid w:val="0059779B"/>
    <w:rsid w:val="005A209A"/>
    <w:rsid w:val="005A662D"/>
    <w:rsid w:val="005B35D7"/>
    <w:rsid w:val="005B392A"/>
    <w:rsid w:val="005B3AA3"/>
    <w:rsid w:val="005B69A4"/>
    <w:rsid w:val="005B6F83"/>
    <w:rsid w:val="005C042E"/>
    <w:rsid w:val="005C3CD3"/>
    <w:rsid w:val="005C6575"/>
    <w:rsid w:val="005C74FB"/>
    <w:rsid w:val="005D1602"/>
    <w:rsid w:val="005E385F"/>
    <w:rsid w:val="005E5442"/>
    <w:rsid w:val="005E5B81"/>
    <w:rsid w:val="005F2CB1"/>
    <w:rsid w:val="005F3025"/>
    <w:rsid w:val="005F4608"/>
    <w:rsid w:val="005F4BD7"/>
    <w:rsid w:val="005F618C"/>
    <w:rsid w:val="005F6908"/>
    <w:rsid w:val="005F70BD"/>
    <w:rsid w:val="0060283C"/>
    <w:rsid w:val="00604F14"/>
    <w:rsid w:val="00610F80"/>
    <w:rsid w:val="00611B83"/>
    <w:rsid w:val="00612C15"/>
    <w:rsid w:val="00613257"/>
    <w:rsid w:val="00616688"/>
    <w:rsid w:val="00620A71"/>
    <w:rsid w:val="00620D80"/>
    <w:rsid w:val="006234A6"/>
    <w:rsid w:val="00625E58"/>
    <w:rsid w:val="00630001"/>
    <w:rsid w:val="006311B3"/>
    <w:rsid w:val="0063284C"/>
    <w:rsid w:val="00636398"/>
    <w:rsid w:val="006368D3"/>
    <w:rsid w:val="006377EC"/>
    <w:rsid w:val="006407C8"/>
    <w:rsid w:val="0064151F"/>
    <w:rsid w:val="00641533"/>
    <w:rsid w:val="0064208D"/>
    <w:rsid w:val="00643475"/>
    <w:rsid w:val="0064396A"/>
    <w:rsid w:val="00643C0A"/>
    <w:rsid w:val="00645D01"/>
    <w:rsid w:val="0064624E"/>
    <w:rsid w:val="00647676"/>
    <w:rsid w:val="00650AB9"/>
    <w:rsid w:val="0065309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F30"/>
    <w:rsid w:val="00695FC2"/>
    <w:rsid w:val="00696949"/>
    <w:rsid w:val="00697052"/>
    <w:rsid w:val="006A2297"/>
    <w:rsid w:val="006A45AE"/>
    <w:rsid w:val="006A46FB"/>
    <w:rsid w:val="006A5E28"/>
    <w:rsid w:val="006A6585"/>
    <w:rsid w:val="006A697B"/>
    <w:rsid w:val="006A6E98"/>
    <w:rsid w:val="006A7AFF"/>
    <w:rsid w:val="006B1816"/>
    <w:rsid w:val="006B2099"/>
    <w:rsid w:val="006B50CF"/>
    <w:rsid w:val="006B6024"/>
    <w:rsid w:val="006C03B8"/>
    <w:rsid w:val="006C2324"/>
    <w:rsid w:val="006C5EC9"/>
    <w:rsid w:val="006C6059"/>
    <w:rsid w:val="006C7522"/>
    <w:rsid w:val="006D61DC"/>
    <w:rsid w:val="006D6F08"/>
    <w:rsid w:val="006E0316"/>
    <w:rsid w:val="006E062C"/>
    <w:rsid w:val="006E1514"/>
    <w:rsid w:val="006E2288"/>
    <w:rsid w:val="006E26B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B1"/>
    <w:rsid w:val="0070346E"/>
    <w:rsid w:val="00704EDB"/>
    <w:rsid w:val="00706101"/>
    <w:rsid w:val="00707072"/>
    <w:rsid w:val="00707799"/>
    <w:rsid w:val="00707D61"/>
    <w:rsid w:val="007116B8"/>
    <w:rsid w:val="00712287"/>
    <w:rsid w:val="00712772"/>
    <w:rsid w:val="007148D3"/>
    <w:rsid w:val="00715B9A"/>
    <w:rsid w:val="0072186C"/>
    <w:rsid w:val="00722805"/>
    <w:rsid w:val="0072681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4CCD"/>
    <w:rsid w:val="007571E1"/>
    <w:rsid w:val="00757D11"/>
    <w:rsid w:val="007604B2"/>
    <w:rsid w:val="007642E1"/>
    <w:rsid w:val="00765281"/>
    <w:rsid w:val="00766BAD"/>
    <w:rsid w:val="007755F2"/>
    <w:rsid w:val="00776971"/>
    <w:rsid w:val="00777D37"/>
    <w:rsid w:val="0078177E"/>
    <w:rsid w:val="007820CB"/>
    <w:rsid w:val="0078304C"/>
    <w:rsid w:val="00783673"/>
    <w:rsid w:val="00785490"/>
    <w:rsid w:val="00790B99"/>
    <w:rsid w:val="007925EA"/>
    <w:rsid w:val="00793CD8"/>
    <w:rsid w:val="00795C92"/>
    <w:rsid w:val="00796231"/>
    <w:rsid w:val="007A0724"/>
    <w:rsid w:val="007A1CB3"/>
    <w:rsid w:val="007A306F"/>
    <w:rsid w:val="007A43A6"/>
    <w:rsid w:val="007A4BB0"/>
    <w:rsid w:val="007A58A6"/>
    <w:rsid w:val="007B3D2D"/>
    <w:rsid w:val="007B50AE"/>
    <w:rsid w:val="007B51DF"/>
    <w:rsid w:val="007B7374"/>
    <w:rsid w:val="007C05DD"/>
    <w:rsid w:val="007C3D18"/>
    <w:rsid w:val="007C4269"/>
    <w:rsid w:val="007C60BF"/>
    <w:rsid w:val="007C6A07"/>
    <w:rsid w:val="007C75A1"/>
    <w:rsid w:val="007C77A5"/>
    <w:rsid w:val="007D04E5"/>
    <w:rsid w:val="007D13F7"/>
    <w:rsid w:val="007D57DE"/>
    <w:rsid w:val="007D5901"/>
    <w:rsid w:val="007D7526"/>
    <w:rsid w:val="007D7E14"/>
    <w:rsid w:val="007E4610"/>
    <w:rsid w:val="007E4715"/>
    <w:rsid w:val="007E505B"/>
    <w:rsid w:val="007E5C32"/>
    <w:rsid w:val="007E6069"/>
    <w:rsid w:val="007E7091"/>
    <w:rsid w:val="007E7C5D"/>
    <w:rsid w:val="007F59E9"/>
    <w:rsid w:val="007F75D5"/>
    <w:rsid w:val="00801936"/>
    <w:rsid w:val="00803C05"/>
    <w:rsid w:val="00803FAE"/>
    <w:rsid w:val="0080605F"/>
    <w:rsid w:val="00807786"/>
    <w:rsid w:val="00807E1A"/>
    <w:rsid w:val="00810B04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37C47"/>
    <w:rsid w:val="00841993"/>
    <w:rsid w:val="008444E8"/>
    <w:rsid w:val="00844E80"/>
    <w:rsid w:val="00846FE7"/>
    <w:rsid w:val="008517DC"/>
    <w:rsid w:val="008524D6"/>
    <w:rsid w:val="00854C47"/>
    <w:rsid w:val="00856911"/>
    <w:rsid w:val="008677FD"/>
    <w:rsid w:val="008706D4"/>
    <w:rsid w:val="00870F8A"/>
    <w:rsid w:val="00871827"/>
    <w:rsid w:val="008719A4"/>
    <w:rsid w:val="00871BBF"/>
    <w:rsid w:val="00871D23"/>
    <w:rsid w:val="00874312"/>
    <w:rsid w:val="0087437C"/>
    <w:rsid w:val="00875CD7"/>
    <w:rsid w:val="00876B4D"/>
    <w:rsid w:val="00877F18"/>
    <w:rsid w:val="0088490C"/>
    <w:rsid w:val="00894503"/>
    <w:rsid w:val="00894A88"/>
    <w:rsid w:val="00895386"/>
    <w:rsid w:val="0089797C"/>
    <w:rsid w:val="008A0D9C"/>
    <w:rsid w:val="008A21FF"/>
    <w:rsid w:val="008A2CE2"/>
    <w:rsid w:val="008A30AC"/>
    <w:rsid w:val="008A44B8"/>
    <w:rsid w:val="008A51A8"/>
    <w:rsid w:val="008A54C7"/>
    <w:rsid w:val="008A6FA4"/>
    <w:rsid w:val="008A77D8"/>
    <w:rsid w:val="008B0483"/>
    <w:rsid w:val="008B120C"/>
    <w:rsid w:val="008B4AC7"/>
    <w:rsid w:val="008B51A0"/>
    <w:rsid w:val="008B592A"/>
    <w:rsid w:val="008B6856"/>
    <w:rsid w:val="008B7B5C"/>
    <w:rsid w:val="008C0A6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43E"/>
    <w:rsid w:val="008E065E"/>
    <w:rsid w:val="008E0927"/>
    <w:rsid w:val="008E1909"/>
    <w:rsid w:val="008F1EAB"/>
    <w:rsid w:val="008F33DC"/>
    <w:rsid w:val="008F477F"/>
    <w:rsid w:val="008F5F41"/>
    <w:rsid w:val="009014C4"/>
    <w:rsid w:val="0090155F"/>
    <w:rsid w:val="00902350"/>
    <w:rsid w:val="0090336B"/>
    <w:rsid w:val="009053AA"/>
    <w:rsid w:val="009062A6"/>
    <w:rsid w:val="009062D2"/>
    <w:rsid w:val="00906939"/>
    <w:rsid w:val="00910B7D"/>
    <w:rsid w:val="00911DFB"/>
    <w:rsid w:val="009139D9"/>
    <w:rsid w:val="00914AD8"/>
    <w:rsid w:val="009158BE"/>
    <w:rsid w:val="00916079"/>
    <w:rsid w:val="00917CE9"/>
    <w:rsid w:val="00920BF2"/>
    <w:rsid w:val="00922010"/>
    <w:rsid w:val="00923260"/>
    <w:rsid w:val="00931BD9"/>
    <w:rsid w:val="00935739"/>
    <w:rsid w:val="009368F3"/>
    <w:rsid w:val="00941636"/>
    <w:rsid w:val="00941D88"/>
    <w:rsid w:val="00943742"/>
    <w:rsid w:val="00944FCC"/>
    <w:rsid w:val="00945C05"/>
    <w:rsid w:val="0094636E"/>
    <w:rsid w:val="00946945"/>
    <w:rsid w:val="00947713"/>
    <w:rsid w:val="00950DE7"/>
    <w:rsid w:val="00952A24"/>
    <w:rsid w:val="00953920"/>
    <w:rsid w:val="00953D47"/>
    <w:rsid w:val="009544B6"/>
    <w:rsid w:val="00955C6F"/>
    <w:rsid w:val="0095681E"/>
    <w:rsid w:val="009572D4"/>
    <w:rsid w:val="00957DBA"/>
    <w:rsid w:val="00961921"/>
    <w:rsid w:val="0096430A"/>
    <w:rsid w:val="0096554B"/>
    <w:rsid w:val="0096584A"/>
    <w:rsid w:val="00966754"/>
    <w:rsid w:val="00971877"/>
    <w:rsid w:val="00971F08"/>
    <w:rsid w:val="00971FB5"/>
    <w:rsid w:val="00975BB0"/>
    <w:rsid w:val="0097603D"/>
    <w:rsid w:val="00976949"/>
    <w:rsid w:val="00980477"/>
    <w:rsid w:val="00982A97"/>
    <w:rsid w:val="00985253"/>
    <w:rsid w:val="009853B3"/>
    <w:rsid w:val="00985BFD"/>
    <w:rsid w:val="00990630"/>
    <w:rsid w:val="00991761"/>
    <w:rsid w:val="00994DCA"/>
    <w:rsid w:val="009958D3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1F30"/>
    <w:rsid w:val="009B3AC2"/>
    <w:rsid w:val="009B4DF4"/>
    <w:rsid w:val="009B564E"/>
    <w:rsid w:val="009B7381"/>
    <w:rsid w:val="009B7630"/>
    <w:rsid w:val="009B7E87"/>
    <w:rsid w:val="009C2C7A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44C"/>
    <w:rsid w:val="00A014BB"/>
    <w:rsid w:val="00A031D8"/>
    <w:rsid w:val="00A048A8"/>
    <w:rsid w:val="00A04F49"/>
    <w:rsid w:val="00A13E54"/>
    <w:rsid w:val="00A14F0F"/>
    <w:rsid w:val="00A15745"/>
    <w:rsid w:val="00A17117"/>
    <w:rsid w:val="00A17F63"/>
    <w:rsid w:val="00A20DFC"/>
    <w:rsid w:val="00A2193B"/>
    <w:rsid w:val="00A2351A"/>
    <w:rsid w:val="00A264A9"/>
    <w:rsid w:val="00A27785"/>
    <w:rsid w:val="00A30187"/>
    <w:rsid w:val="00A33D32"/>
    <w:rsid w:val="00A343C5"/>
    <w:rsid w:val="00A3448A"/>
    <w:rsid w:val="00A36297"/>
    <w:rsid w:val="00A41E2B"/>
    <w:rsid w:val="00A45B74"/>
    <w:rsid w:val="00A478EE"/>
    <w:rsid w:val="00A52E1D"/>
    <w:rsid w:val="00A60641"/>
    <w:rsid w:val="00A61499"/>
    <w:rsid w:val="00A62A77"/>
    <w:rsid w:val="00A63483"/>
    <w:rsid w:val="00A657D7"/>
    <w:rsid w:val="00A660AC"/>
    <w:rsid w:val="00A67E6C"/>
    <w:rsid w:val="00A71205"/>
    <w:rsid w:val="00A71B99"/>
    <w:rsid w:val="00A739D0"/>
    <w:rsid w:val="00A750C1"/>
    <w:rsid w:val="00A761D4"/>
    <w:rsid w:val="00A77EC4"/>
    <w:rsid w:val="00A80FE3"/>
    <w:rsid w:val="00A85C6C"/>
    <w:rsid w:val="00A85EF6"/>
    <w:rsid w:val="00A92879"/>
    <w:rsid w:val="00A92FB1"/>
    <w:rsid w:val="00A9442A"/>
    <w:rsid w:val="00AA016F"/>
    <w:rsid w:val="00AA1ED6"/>
    <w:rsid w:val="00AA51D6"/>
    <w:rsid w:val="00AB0BC8"/>
    <w:rsid w:val="00AB11CA"/>
    <w:rsid w:val="00AB14D9"/>
    <w:rsid w:val="00AB44B9"/>
    <w:rsid w:val="00AB4AB8"/>
    <w:rsid w:val="00AB655E"/>
    <w:rsid w:val="00AC007F"/>
    <w:rsid w:val="00AC1B70"/>
    <w:rsid w:val="00AC2ECD"/>
    <w:rsid w:val="00AC3119"/>
    <w:rsid w:val="00AC49FB"/>
    <w:rsid w:val="00AC5A10"/>
    <w:rsid w:val="00AC7789"/>
    <w:rsid w:val="00AD0AA3"/>
    <w:rsid w:val="00AD1A5B"/>
    <w:rsid w:val="00AD3F94"/>
    <w:rsid w:val="00AD4A5A"/>
    <w:rsid w:val="00AE27AC"/>
    <w:rsid w:val="00AE2FEB"/>
    <w:rsid w:val="00AE40E0"/>
    <w:rsid w:val="00AE4D74"/>
    <w:rsid w:val="00AE4DBA"/>
    <w:rsid w:val="00AE4F07"/>
    <w:rsid w:val="00AE59AE"/>
    <w:rsid w:val="00AF1C5D"/>
    <w:rsid w:val="00AF42D7"/>
    <w:rsid w:val="00AF65FF"/>
    <w:rsid w:val="00AF7864"/>
    <w:rsid w:val="00B006FE"/>
    <w:rsid w:val="00B007CB"/>
    <w:rsid w:val="00B02AA9"/>
    <w:rsid w:val="00B02FA3"/>
    <w:rsid w:val="00B03374"/>
    <w:rsid w:val="00B05084"/>
    <w:rsid w:val="00B154BA"/>
    <w:rsid w:val="00B157F9"/>
    <w:rsid w:val="00B16168"/>
    <w:rsid w:val="00B20256"/>
    <w:rsid w:val="00B20D09"/>
    <w:rsid w:val="00B2763F"/>
    <w:rsid w:val="00B27AAC"/>
    <w:rsid w:val="00B30929"/>
    <w:rsid w:val="00B32FEA"/>
    <w:rsid w:val="00B372AA"/>
    <w:rsid w:val="00B377E5"/>
    <w:rsid w:val="00B40445"/>
    <w:rsid w:val="00B41888"/>
    <w:rsid w:val="00B43129"/>
    <w:rsid w:val="00B45A52"/>
    <w:rsid w:val="00B46175"/>
    <w:rsid w:val="00B6151F"/>
    <w:rsid w:val="00B664C7"/>
    <w:rsid w:val="00B66C42"/>
    <w:rsid w:val="00B7201D"/>
    <w:rsid w:val="00B7266B"/>
    <w:rsid w:val="00B739F6"/>
    <w:rsid w:val="00B75A51"/>
    <w:rsid w:val="00B81A6C"/>
    <w:rsid w:val="00B8482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0F0"/>
    <w:rsid w:val="00BC3053"/>
    <w:rsid w:val="00BC4D2E"/>
    <w:rsid w:val="00BD117A"/>
    <w:rsid w:val="00BD36C3"/>
    <w:rsid w:val="00BD48AC"/>
    <w:rsid w:val="00BD5969"/>
    <w:rsid w:val="00BD5F1A"/>
    <w:rsid w:val="00BD7B62"/>
    <w:rsid w:val="00BE1234"/>
    <w:rsid w:val="00BE1853"/>
    <w:rsid w:val="00BE2FA6"/>
    <w:rsid w:val="00BE333F"/>
    <w:rsid w:val="00BE7406"/>
    <w:rsid w:val="00BE7603"/>
    <w:rsid w:val="00BF26F3"/>
    <w:rsid w:val="00BF3279"/>
    <w:rsid w:val="00BF74C7"/>
    <w:rsid w:val="00BF7642"/>
    <w:rsid w:val="00C015F1"/>
    <w:rsid w:val="00C01729"/>
    <w:rsid w:val="00C01F33"/>
    <w:rsid w:val="00C02A4C"/>
    <w:rsid w:val="00C02CC6"/>
    <w:rsid w:val="00C040F7"/>
    <w:rsid w:val="00C044AB"/>
    <w:rsid w:val="00C05706"/>
    <w:rsid w:val="00C07377"/>
    <w:rsid w:val="00C10478"/>
    <w:rsid w:val="00C109B5"/>
    <w:rsid w:val="00C116C7"/>
    <w:rsid w:val="00C12107"/>
    <w:rsid w:val="00C14D4B"/>
    <w:rsid w:val="00C154BB"/>
    <w:rsid w:val="00C1646B"/>
    <w:rsid w:val="00C25093"/>
    <w:rsid w:val="00C279B5"/>
    <w:rsid w:val="00C27C45"/>
    <w:rsid w:val="00C31A08"/>
    <w:rsid w:val="00C3719D"/>
    <w:rsid w:val="00C43BF0"/>
    <w:rsid w:val="00C47C78"/>
    <w:rsid w:val="00C54995"/>
    <w:rsid w:val="00C54D41"/>
    <w:rsid w:val="00C56754"/>
    <w:rsid w:val="00C601B9"/>
    <w:rsid w:val="00C60783"/>
    <w:rsid w:val="00C63131"/>
    <w:rsid w:val="00C64672"/>
    <w:rsid w:val="00C649C7"/>
    <w:rsid w:val="00C677FE"/>
    <w:rsid w:val="00C70697"/>
    <w:rsid w:val="00C72EF4"/>
    <w:rsid w:val="00C736A3"/>
    <w:rsid w:val="00C75D2F"/>
    <w:rsid w:val="00C767BE"/>
    <w:rsid w:val="00C76E3C"/>
    <w:rsid w:val="00C81568"/>
    <w:rsid w:val="00C819C8"/>
    <w:rsid w:val="00C86568"/>
    <w:rsid w:val="00C8708C"/>
    <w:rsid w:val="00C9027A"/>
    <w:rsid w:val="00C9068E"/>
    <w:rsid w:val="00C9336A"/>
    <w:rsid w:val="00C93C4B"/>
    <w:rsid w:val="00C944AB"/>
    <w:rsid w:val="00C95B40"/>
    <w:rsid w:val="00CA1068"/>
    <w:rsid w:val="00CA1ED8"/>
    <w:rsid w:val="00CA2417"/>
    <w:rsid w:val="00CA54F8"/>
    <w:rsid w:val="00CA6480"/>
    <w:rsid w:val="00CB1F63"/>
    <w:rsid w:val="00CB4D5E"/>
    <w:rsid w:val="00CB7170"/>
    <w:rsid w:val="00CC040E"/>
    <w:rsid w:val="00CC111F"/>
    <w:rsid w:val="00CC2011"/>
    <w:rsid w:val="00CC3EA0"/>
    <w:rsid w:val="00CC7B45"/>
    <w:rsid w:val="00CD1188"/>
    <w:rsid w:val="00CD22A1"/>
    <w:rsid w:val="00CD2ED1"/>
    <w:rsid w:val="00CD337B"/>
    <w:rsid w:val="00CD3D11"/>
    <w:rsid w:val="00CE0424"/>
    <w:rsid w:val="00CE7561"/>
    <w:rsid w:val="00CF007F"/>
    <w:rsid w:val="00CF1354"/>
    <w:rsid w:val="00CF3B1F"/>
    <w:rsid w:val="00CF3BF6"/>
    <w:rsid w:val="00CF625B"/>
    <w:rsid w:val="00CF687E"/>
    <w:rsid w:val="00D0349B"/>
    <w:rsid w:val="00D05CC6"/>
    <w:rsid w:val="00D10249"/>
    <w:rsid w:val="00D115C3"/>
    <w:rsid w:val="00D11897"/>
    <w:rsid w:val="00D125DD"/>
    <w:rsid w:val="00D13135"/>
    <w:rsid w:val="00D13E4E"/>
    <w:rsid w:val="00D14527"/>
    <w:rsid w:val="00D17E49"/>
    <w:rsid w:val="00D239A7"/>
    <w:rsid w:val="00D23F47"/>
    <w:rsid w:val="00D34091"/>
    <w:rsid w:val="00D365B5"/>
    <w:rsid w:val="00D36E71"/>
    <w:rsid w:val="00D37D87"/>
    <w:rsid w:val="00D40B33"/>
    <w:rsid w:val="00D41743"/>
    <w:rsid w:val="00D42541"/>
    <w:rsid w:val="00D4318F"/>
    <w:rsid w:val="00D438BF"/>
    <w:rsid w:val="00D440F8"/>
    <w:rsid w:val="00D50D43"/>
    <w:rsid w:val="00D53781"/>
    <w:rsid w:val="00D546FF"/>
    <w:rsid w:val="00D55AD5"/>
    <w:rsid w:val="00D56FB0"/>
    <w:rsid w:val="00D576CA"/>
    <w:rsid w:val="00D61AF5"/>
    <w:rsid w:val="00D652B5"/>
    <w:rsid w:val="00D66155"/>
    <w:rsid w:val="00D708B0"/>
    <w:rsid w:val="00D73014"/>
    <w:rsid w:val="00D75B6E"/>
    <w:rsid w:val="00D77B1D"/>
    <w:rsid w:val="00D8021F"/>
    <w:rsid w:val="00D80383"/>
    <w:rsid w:val="00D80883"/>
    <w:rsid w:val="00D8216D"/>
    <w:rsid w:val="00D823C6"/>
    <w:rsid w:val="00D86707"/>
    <w:rsid w:val="00D86CA3"/>
    <w:rsid w:val="00D871CE"/>
    <w:rsid w:val="00D9196D"/>
    <w:rsid w:val="00D9229D"/>
    <w:rsid w:val="00D92982"/>
    <w:rsid w:val="00D97304"/>
    <w:rsid w:val="00DA305E"/>
    <w:rsid w:val="00DA4FD6"/>
    <w:rsid w:val="00DA5417"/>
    <w:rsid w:val="00DA56E8"/>
    <w:rsid w:val="00DB0A9F"/>
    <w:rsid w:val="00DB0DB4"/>
    <w:rsid w:val="00DB377D"/>
    <w:rsid w:val="00DB43A8"/>
    <w:rsid w:val="00DB7DBA"/>
    <w:rsid w:val="00DC2D36"/>
    <w:rsid w:val="00DC53EF"/>
    <w:rsid w:val="00DC634F"/>
    <w:rsid w:val="00DD2005"/>
    <w:rsid w:val="00DD413E"/>
    <w:rsid w:val="00DE5608"/>
    <w:rsid w:val="00DE58D0"/>
    <w:rsid w:val="00DE654F"/>
    <w:rsid w:val="00DF0B6E"/>
    <w:rsid w:val="00DF15E0"/>
    <w:rsid w:val="00DF37A0"/>
    <w:rsid w:val="00E03D02"/>
    <w:rsid w:val="00E06CD4"/>
    <w:rsid w:val="00E1079E"/>
    <w:rsid w:val="00E110E7"/>
    <w:rsid w:val="00E11B20"/>
    <w:rsid w:val="00E11B73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50A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3BF1"/>
    <w:rsid w:val="00E85928"/>
    <w:rsid w:val="00E87822"/>
    <w:rsid w:val="00E90395"/>
    <w:rsid w:val="00E90AD8"/>
    <w:rsid w:val="00E90E49"/>
    <w:rsid w:val="00E917F9"/>
    <w:rsid w:val="00E9291C"/>
    <w:rsid w:val="00E93FFE"/>
    <w:rsid w:val="00E94F8A"/>
    <w:rsid w:val="00EA4B16"/>
    <w:rsid w:val="00EA7A41"/>
    <w:rsid w:val="00EB077B"/>
    <w:rsid w:val="00EB157B"/>
    <w:rsid w:val="00EB3820"/>
    <w:rsid w:val="00EB4EA2"/>
    <w:rsid w:val="00EB7821"/>
    <w:rsid w:val="00EC27C6"/>
    <w:rsid w:val="00EC4207"/>
    <w:rsid w:val="00EC5653"/>
    <w:rsid w:val="00EC6458"/>
    <w:rsid w:val="00EC71CE"/>
    <w:rsid w:val="00EC77A7"/>
    <w:rsid w:val="00ED1006"/>
    <w:rsid w:val="00ED2057"/>
    <w:rsid w:val="00EE23C4"/>
    <w:rsid w:val="00EE4BAA"/>
    <w:rsid w:val="00EE59C8"/>
    <w:rsid w:val="00EE76A9"/>
    <w:rsid w:val="00EF18FE"/>
    <w:rsid w:val="00EF5787"/>
    <w:rsid w:val="00EF60D0"/>
    <w:rsid w:val="00F002B9"/>
    <w:rsid w:val="00F01F8C"/>
    <w:rsid w:val="00F0528D"/>
    <w:rsid w:val="00F06C67"/>
    <w:rsid w:val="00F06DFD"/>
    <w:rsid w:val="00F071D1"/>
    <w:rsid w:val="00F07533"/>
    <w:rsid w:val="00F10629"/>
    <w:rsid w:val="00F14AD7"/>
    <w:rsid w:val="00F15FA5"/>
    <w:rsid w:val="00F209B7"/>
    <w:rsid w:val="00F2376F"/>
    <w:rsid w:val="00F243D8"/>
    <w:rsid w:val="00F26862"/>
    <w:rsid w:val="00F3022F"/>
    <w:rsid w:val="00F30828"/>
    <w:rsid w:val="00F313D6"/>
    <w:rsid w:val="00F37279"/>
    <w:rsid w:val="00F40F0C"/>
    <w:rsid w:val="00F4766C"/>
    <w:rsid w:val="00F5060E"/>
    <w:rsid w:val="00F507D1"/>
    <w:rsid w:val="00F519CE"/>
    <w:rsid w:val="00F51ADA"/>
    <w:rsid w:val="00F535E0"/>
    <w:rsid w:val="00F53D50"/>
    <w:rsid w:val="00F54F0B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33F0"/>
    <w:rsid w:val="00F74BB9"/>
    <w:rsid w:val="00F75550"/>
    <w:rsid w:val="00F75582"/>
    <w:rsid w:val="00F76EFA"/>
    <w:rsid w:val="00F804BE"/>
    <w:rsid w:val="00F817CE"/>
    <w:rsid w:val="00F8456C"/>
    <w:rsid w:val="00F859D8"/>
    <w:rsid w:val="00F85D22"/>
    <w:rsid w:val="00F868F5"/>
    <w:rsid w:val="00F9056A"/>
    <w:rsid w:val="00F90F8D"/>
    <w:rsid w:val="00F92782"/>
    <w:rsid w:val="00F93AA9"/>
    <w:rsid w:val="00F96985"/>
    <w:rsid w:val="00F97838"/>
    <w:rsid w:val="00FA2BB3"/>
    <w:rsid w:val="00FA46B3"/>
    <w:rsid w:val="00FB31AB"/>
    <w:rsid w:val="00FB4C80"/>
    <w:rsid w:val="00FB6A6A"/>
    <w:rsid w:val="00FC7429"/>
    <w:rsid w:val="00FC79D3"/>
    <w:rsid w:val="00FD0595"/>
    <w:rsid w:val="00FD07F6"/>
    <w:rsid w:val="00FD1EC8"/>
    <w:rsid w:val="00FD47ED"/>
    <w:rsid w:val="00FD72E7"/>
    <w:rsid w:val="00FD74DB"/>
    <w:rsid w:val="00FD7660"/>
    <w:rsid w:val="00FE0655"/>
    <w:rsid w:val="00FE2365"/>
    <w:rsid w:val="00FE37D7"/>
    <w:rsid w:val="00FE4C7B"/>
    <w:rsid w:val="00FE7336"/>
    <w:rsid w:val="00FE787C"/>
    <w:rsid w:val="00FF11D4"/>
    <w:rsid w:val="00FF45A5"/>
    <w:rsid w:val="00FF4B3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428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B4A08"/>
    <w:pPr>
      <w:spacing w:after="200" w:line="276" w:lineRule="auto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440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440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4404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4404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440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40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40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40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40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4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4A08"/>
  </w:style>
  <w:style w:type="paragraph" w:styleId="TOC8">
    <w:name w:val="toc 8"/>
    <w:basedOn w:val="TOC1"/>
    <w:semiHidden/>
    <w:rsid w:val="003440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40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440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40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40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4049"/>
    <w:pPr>
      <w:ind w:left="1418" w:hanging="1418"/>
    </w:pPr>
  </w:style>
  <w:style w:type="paragraph" w:styleId="TOC3">
    <w:name w:val="toc 3"/>
    <w:basedOn w:val="TOC2"/>
    <w:semiHidden/>
    <w:rsid w:val="00344049"/>
    <w:pPr>
      <w:ind w:left="1134" w:hanging="1134"/>
    </w:pPr>
  </w:style>
  <w:style w:type="paragraph" w:styleId="TOC2">
    <w:name w:val="toc 2"/>
    <w:basedOn w:val="TOC1"/>
    <w:semiHidden/>
    <w:rsid w:val="003440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4049"/>
    <w:pPr>
      <w:ind w:left="284"/>
    </w:pPr>
  </w:style>
  <w:style w:type="paragraph" w:styleId="Index1">
    <w:name w:val="index 1"/>
    <w:basedOn w:val="Normal"/>
    <w:semiHidden/>
    <w:rsid w:val="00344049"/>
    <w:pPr>
      <w:keepLines/>
    </w:pPr>
  </w:style>
  <w:style w:type="paragraph" w:styleId="DocumentMap">
    <w:name w:val="Document Map"/>
    <w:basedOn w:val="Normal"/>
    <w:semiHidden/>
    <w:rsid w:val="003440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4049"/>
    <w:pPr>
      <w:ind w:left="851"/>
    </w:pPr>
  </w:style>
  <w:style w:type="paragraph" w:styleId="ListNumber">
    <w:name w:val="List Number"/>
    <w:basedOn w:val="List"/>
    <w:rsid w:val="00344049"/>
  </w:style>
  <w:style w:type="paragraph" w:styleId="List">
    <w:name w:val="List"/>
    <w:basedOn w:val="Normal"/>
    <w:rsid w:val="00344049"/>
    <w:pPr>
      <w:ind w:left="568" w:hanging="284"/>
    </w:pPr>
  </w:style>
  <w:style w:type="paragraph" w:styleId="Header">
    <w:name w:val="header"/>
    <w:basedOn w:val="Normal"/>
    <w:rsid w:val="00105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FootnoteReference">
    <w:name w:val="footnote reference"/>
    <w:semiHidden/>
    <w:rsid w:val="003440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404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4404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344049"/>
    <w:pPr>
      <w:ind w:left="1418" w:hanging="1418"/>
    </w:pPr>
  </w:style>
  <w:style w:type="paragraph" w:styleId="TOC6">
    <w:name w:val="toc 6"/>
    <w:basedOn w:val="TOC5"/>
    <w:next w:val="Normal"/>
    <w:semiHidden/>
    <w:rsid w:val="00344049"/>
    <w:pPr>
      <w:ind w:left="1985" w:hanging="1985"/>
    </w:pPr>
  </w:style>
  <w:style w:type="paragraph" w:styleId="TOC7">
    <w:name w:val="toc 7"/>
    <w:basedOn w:val="TOC6"/>
    <w:next w:val="Normal"/>
    <w:semiHidden/>
    <w:rsid w:val="00344049"/>
    <w:pPr>
      <w:ind w:left="2268" w:hanging="2268"/>
    </w:pPr>
  </w:style>
  <w:style w:type="paragraph" w:styleId="ListBullet2">
    <w:name w:val="List Bullet 2"/>
    <w:basedOn w:val="ListBullet"/>
    <w:rsid w:val="00344049"/>
    <w:pPr>
      <w:numPr>
        <w:numId w:val="6"/>
      </w:numPr>
    </w:pPr>
  </w:style>
  <w:style w:type="paragraph" w:styleId="ListBullet">
    <w:name w:val="List Bullet"/>
    <w:basedOn w:val="BodyText"/>
    <w:rsid w:val="00344049"/>
    <w:pPr>
      <w:numPr>
        <w:numId w:val="5"/>
      </w:numPr>
    </w:pPr>
  </w:style>
  <w:style w:type="paragraph" w:styleId="ListBullet3">
    <w:name w:val="List Bullet 3"/>
    <w:basedOn w:val="ListBullet2"/>
    <w:rsid w:val="00344049"/>
    <w:pPr>
      <w:numPr>
        <w:numId w:val="7"/>
      </w:numPr>
    </w:pPr>
  </w:style>
  <w:style w:type="paragraph" w:customStyle="1" w:styleId="EQ">
    <w:name w:val="EQ"/>
    <w:basedOn w:val="Normal"/>
    <w:next w:val="Normal"/>
    <w:rsid w:val="0034404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44049"/>
    <w:pPr>
      <w:ind w:left="851"/>
    </w:pPr>
  </w:style>
  <w:style w:type="paragraph" w:styleId="List3">
    <w:name w:val="List 3"/>
    <w:basedOn w:val="List2"/>
    <w:rsid w:val="00344049"/>
    <w:pPr>
      <w:ind w:left="1135"/>
    </w:pPr>
  </w:style>
  <w:style w:type="paragraph" w:styleId="List4">
    <w:name w:val="List 4"/>
    <w:basedOn w:val="List3"/>
    <w:rsid w:val="00344049"/>
    <w:pPr>
      <w:ind w:left="1418"/>
    </w:pPr>
  </w:style>
  <w:style w:type="paragraph" w:styleId="List5">
    <w:name w:val="List 5"/>
    <w:basedOn w:val="List4"/>
    <w:rsid w:val="00344049"/>
    <w:pPr>
      <w:ind w:left="1702"/>
    </w:pPr>
  </w:style>
  <w:style w:type="paragraph" w:customStyle="1" w:styleId="EditorsNote">
    <w:name w:val="Editor's Note"/>
    <w:basedOn w:val="Normal"/>
    <w:rsid w:val="0034404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44049"/>
    <w:pPr>
      <w:numPr>
        <w:numId w:val="8"/>
      </w:numPr>
    </w:pPr>
  </w:style>
  <w:style w:type="paragraph" w:styleId="ListBullet5">
    <w:name w:val="List Bullet 5"/>
    <w:basedOn w:val="ListBullet4"/>
    <w:rsid w:val="00344049"/>
    <w:pPr>
      <w:numPr>
        <w:numId w:val="4"/>
      </w:numPr>
    </w:pPr>
  </w:style>
  <w:style w:type="paragraph" w:styleId="Footer">
    <w:name w:val="footer"/>
    <w:basedOn w:val="Normal"/>
    <w:semiHidden/>
    <w:rsid w:val="00105F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Reference">
    <w:name w:val="Reference"/>
    <w:basedOn w:val="Normal"/>
    <w:qFormat/>
    <w:rsid w:val="0034404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unhideWhenUsed/>
    <w:rsid w:val="00105F9C"/>
    <w:rPr>
      <w:sz w:val="18"/>
      <w:szCs w:val="18"/>
    </w:rPr>
  </w:style>
  <w:style w:type="character" w:styleId="PageNumber">
    <w:name w:val="page number"/>
    <w:basedOn w:val="DefaultParagraphFont"/>
    <w:semiHidden/>
    <w:rsid w:val="00105F9C"/>
  </w:style>
  <w:style w:type="paragraph" w:styleId="BodyText">
    <w:name w:val="Body Text"/>
    <w:basedOn w:val="Normal"/>
    <w:link w:val="BodyTextChar"/>
    <w:qFormat/>
    <w:rsid w:val="00344049"/>
  </w:style>
  <w:style w:type="character" w:styleId="Hyperlink">
    <w:name w:val="Hyperlink"/>
    <w:uiPriority w:val="99"/>
    <w:rsid w:val="00344049"/>
    <w:rPr>
      <w:color w:val="0000FF"/>
      <w:u w:val="single"/>
      <w:lang w:val="en-GB"/>
    </w:rPr>
  </w:style>
  <w:style w:type="character" w:styleId="FollowedHyperlink">
    <w:name w:val="FollowedHyperlink"/>
    <w:semiHidden/>
    <w:rsid w:val="00344049"/>
    <w:rPr>
      <w:color w:val="FF0000"/>
      <w:u w:val="single"/>
    </w:rPr>
  </w:style>
  <w:style w:type="character" w:styleId="CommentReference">
    <w:name w:val="annotation reference"/>
    <w:semiHidden/>
    <w:rsid w:val="00344049"/>
    <w:rPr>
      <w:sz w:val="16"/>
      <w:szCs w:val="16"/>
    </w:rPr>
  </w:style>
  <w:style w:type="paragraph" w:styleId="CommentText">
    <w:name w:val="annotation text"/>
    <w:basedOn w:val="Normal"/>
    <w:semiHidden/>
    <w:rsid w:val="00344049"/>
  </w:style>
  <w:style w:type="paragraph" w:styleId="CommentSubject">
    <w:name w:val="annotation subject"/>
    <w:basedOn w:val="CommentText"/>
    <w:next w:val="CommentText"/>
    <w:semiHidden/>
    <w:rsid w:val="00344049"/>
    <w:rPr>
      <w:b/>
      <w:bCs/>
    </w:rPr>
  </w:style>
  <w:style w:type="character" w:customStyle="1" w:styleId="Heading1Char">
    <w:name w:val="Heading 1 Char"/>
    <w:link w:val="Heading1"/>
    <w:rsid w:val="0034404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44049"/>
    <w:pPr>
      <w:spacing w:after="180"/>
    </w:pPr>
  </w:style>
  <w:style w:type="paragraph" w:customStyle="1" w:styleId="B2">
    <w:name w:val="B2"/>
    <w:basedOn w:val="List2"/>
    <w:rsid w:val="00344049"/>
    <w:pPr>
      <w:spacing w:after="180"/>
    </w:pPr>
  </w:style>
  <w:style w:type="paragraph" w:customStyle="1" w:styleId="B3">
    <w:name w:val="B3"/>
    <w:basedOn w:val="List3"/>
    <w:rsid w:val="00344049"/>
    <w:pPr>
      <w:spacing w:after="180"/>
    </w:pPr>
  </w:style>
  <w:style w:type="paragraph" w:customStyle="1" w:styleId="B4">
    <w:name w:val="B4"/>
    <w:basedOn w:val="List4"/>
    <w:rsid w:val="00344049"/>
    <w:pPr>
      <w:spacing w:after="180"/>
    </w:pPr>
  </w:style>
  <w:style w:type="paragraph" w:customStyle="1" w:styleId="Proposal">
    <w:name w:val="Proposal"/>
    <w:basedOn w:val="Normal"/>
    <w:qFormat/>
    <w:rsid w:val="003440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404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44049"/>
    <w:pPr>
      <w:spacing w:after="180"/>
    </w:pPr>
  </w:style>
  <w:style w:type="paragraph" w:customStyle="1" w:styleId="EX">
    <w:name w:val="EX"/>
    <w:basedOn w:val="Normal"/>
    <w:rsid w:val="0034404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44049"/>
    <w:pPr>
      <w:spacing w:after="0"/>
    </w:pPr>
  </w:style>
  <w:style w:type="paragraph" w:customStyle="1" w:styleId="TAL">
    <w:name w:val="TAL"/>
    <w:basedOn w:val="Normal"/>
    <w:link w:val="TALChar"/>
    <w:rsid w:val="00344049"/>
    <w:pPr>
      <w:keepNext/>
      <w:keepLines/>
    </w:pPr>
    <w:rPr>
      <w:sz w:val="18"/>
    </w:rPr>
  </w:style>
  <w:style w:type="paragraph" w:customStyle="1" w:styleId="TAC">
    <w:name w:val="TAC"/>
    <w:basedOn w:val="TAL"/>
    <w:rsid w:val="00344049"/>
    <w:pPr>
      <w:jc w:val="center"/>
    </w:pPr>
  </w:style>
  <w:style w:type="paragraph" w:customStyle="1" w:styleId="TAH">
    <w:name w:val="TAH"/>
    <w:basedOn w:val="TAC"/>
    <w:link w:val="TAHCar"/>
    <w:rsid w:val="00344049"/>
    <w:rPr>
      <w:b/>
    </w:rPr>
  </w:style>
  <w:style w:type="paragraph" w:customStyle="1" w:styleId="TAN">
    <w:name w:val="TAN"/>
    <w:basedOn w:val="TAL"/>
    <w:rsid w:val="00344049"/>
    <w:pPr>
      <w:ind w:left="851" w:hanging="851"/>
    </w:pPr>
  </w:style>
  <w:style w:type="paragraph" w:customStyle="1" w:styleId="TAR">
    <w:name w:val="TAR"/>
    <w:basedOn w:val="TAL"/>
    <w:rsid w:val="00344049"/>
    <w:pPr>
      <w:jc w:val="right"/>
    </w:pPr>
  </w:style>
  <w:style w:type="paragraph" w:customStyle="1" w:styleId="TH">
    <w:name w:val="TH"/>
    <w:basedOn w:val="Normal"/>
    <w:rsid w:val="0034404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440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40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049"/>
  </w:style>
  <w:style w:type="paragraph" w:customStyle="1" w:styleId="ZH">
    <w:name w:val="ZH"/>
    <w:rsid w:val="00344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0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049"/>
    <w:pPr>
      <w:framePr w:wrap="notBeside" w:y="16161"/>
    </w:pPr>
  </w:style>
  <w:style w:type="paragraph" w:customStyle="1" w:styleId="FP">
    <w:name w:val="FP"/>
    <w:basedOn w:val="Normal"/>
    <w:rsid w:val="00344049"/>
  </w:style>
  <w:style w:type="paragraph" w:customStyle="1" w:styleId="Observation">
    <w:name w:val="Observation"/>
    <w:basedOn w:val="Proposal"/>
    <w:qFormat/>
    <w:rsid w:val="003440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404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4404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C109B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B43A8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05F9C"/>
    <w:rPr>
      <w:rFonts w:ascii="Times New Roman" w:eastAsia="SimSun" w:hAnsi="Times New Roman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38" Type="http://schemas.openxmlformats.org/officeDocument/2006/relationships/image" Target="media/image66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137" Type="http://schemas.openxmlformats.org/officeDocument/2006/relationships/oleObject" Target="embeddings/oleObject6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4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C14AB-21D0-4455-B93E-4703C9BE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2017-05-10T17:59:00Z</dcterms:created>
  <dcterms:modified xsi:type="dcterms:W3CDTF">2017-05-16T04:21:00Z</dcterms:modified>
</cp:coreProperties>
</file>